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3992" w14:textId="77777777" w:rsidR="00153766" w:rsidRDefault="00153766" w:rsidP="00153766">
      <w:pPr>
        <w:pStyle w:val="Sinespaciado"/>
        <w:jc w:val="right"/>
        <w:rPr>
          <w:rFonts w:ascii="Arial" w:hAnsi="Arial" w:cs="Arial"/>
          <w:b/>
        </w:rPr>
      </w:pPr>
    </w:p>
    <w:p w14:paraId="333B9C03" w14:textId="77777777" w:rsidR="00153766" w:rsidRDefault="00153766" w:rsidP="00933181">
      <w:pPr>
        <w:pStyle w:val="Sinespaciado"/>
        <w:jc w:val="both"/>
        <w:rPr>
          <w:rFonts w:ascii="Arial" w:hAnsi="Arial" w:cs="Arial"/>
          <w:b/>
        </w:rPr>
      </w:pPr>
    </w:p>
    <w:p w14:paraId="10DCF03E" w14:textId="77777777" w:rsidR="00153766" w:rsidRDefault="00153766" w:rsidP="00933181">
      <w:pPr>
        <w:pStyle w:val="Sinespaciado"/>
        <w:jc w:val="both"/>
        <w:rPr>
          <w:rFonts w:ascii="Arial" w:hAnsi="Arial" w:cs="Arial"/>
          <w:b/>
        </w:rPr>
      </w:pPr>
    </w:p>
    <w:p w14:paraId="06F92323" w14:textId="77777777" w:rsidR="00EF53D1" w:rsidRPr="00827604" w:rsidRDefault="00EF53D1" w:rsidP="00E575B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27604">
        <w:rPr>
          <w:rFonts w:ascii="Arial" w:hAnsi="Arial" w:cs="Arial"/>
          <w:b/>
          <w:sz w:val="24"/>
          <w:szCs w:val="24"/>
        </w:rPr>
        <w:t xml:space="preserve">MODELO DE INFORME ANUAL TÉCNICO </w:t>
      </w:r>
      <w:r w:rsidR="00933181" w:rsidRPr="00827604">
        <w:rPr>
          <w:rFonts w:ascii="Arial" w:hAnsi="Arial" w:cs="Arial"/>
          <w:b/>
          <w:sz w:val="24"/>
          <w:szCs w:val="24"/>
        </w:rPr>
        <w:t>PARA LOS CO</w:t>
      </w:r>
      <w:r w:rsidR="007C22D8" w:rsidRPr="00827604">
        <w:rPr>
          <w:rFonts w:ascii="Arial" w:hAnsi="Arial" w:cs="Arial"/>
          <w:b/>
          <w:sz w:val="24"/>
          <w:szCs w:val="24"/>
        </w:rPr>
        <w:t>NVENIOS DE LA CONVOCATORIA DE CONVENIOS ONGD-AECID</w:t>
      </w:r>
    </w:p>
    <w:p w14:paraId="378F8544" w14:textId="77777777" w:rsidR="00B73FE7" w:rsidRPr="00827604" w:rsidRDefault="00B73FE7" w:rsidP="00F46887">
      <w:pPr>
        <w:rPr>
          <w:rFonts w:ascii="Arial" w:hAnsi="Arial" w:cs="Arial"/>
          <w:b/>
          <w:i/>
          <w:sz w:val="24"/>
          <w:szCs w:val="24"/>
        </w:rPr>
      </w:pPr>
    </w:p>
    <w:p w14:paraId="1EC5BA6D" w14:textId="715A25CB" w:rsidR="00EF53D1" w:rsidRPr="00827604" w:rsidRDefault="007C22D8" w:rsidP="00F46887">
      <w:pPr>
        <w:rPr>
          <w:rFonts w:ascii="Arial" w:hAnsi="Arial" w:cs="Arial"/>
          <w:b/>
          <w:sz w:val="24"/>
          <w:szCs w:val="24"/>
        </w:rPr>
      </w:pPr>
      <w:r w:rsidRPr="00827604">
        <w:rPr>
          <w:rFonts w:ascii="Arial" w:hAnsi="Arial" w:cs="Arial"/>
          <w:b/>
          <w:i/>
          <w:sz w:val="24"/>
          <w:szCs w:val="24"/>
        </w:rPr>
        <w:t>Versión</w:t>
      </w:r>
      <w:r w:rsidR="00917730">
        <w:rPr>
          <w:rFonts w:ascii="Arial" w:hAnsi="Arial" w:cs="Arial"/>
          <w:b/>
          <w:i/>
          <w:sz w:val="24"/>
          <w:szCs w:val="24"/>
        </w:rPr>
        <w:t xml:space="preserve"> enero</w:t>
      </w:r>
      <w:r w:rsidR="009B1565" w:rsidRPr="00827604">
        <w:rPr>
          <w:rFonts w:ascii="Arial" w:hAnsi="Arial" w:cs="Arial"/>
          <w:b/>
          <w:i/>
          <w:sz w:val="24"/>
          <w:szCs w:val="24"/>
        </w:rPr>
        <w:t xml:space="preserve"> de</w:t>
      </w:r>
      <w:r w:rsidRPr="00827604">
        <w:rPr>
          <w:rFonts w:ascii="Arial" w:hAnsi="Arial" w:cs="Arial"/>
          <w:b/>
          <w:i/>
          <w:sz w:val="24"/>
          <w:szCs w:val="24"/>
        </w:rPr>
        <w:t xml:space="preserve"> </w:t>
      </w:r>
      <w:r w:rsidR="00902547" w:rsidRPr="00827604">
        <w:rPr>
          <w:rFonts w:ascii="Arial" w:hAnsi="Arial" w:cs="Arial"/>
          <w:b/>
          <w:i/>
          <w:sz w:val="24"/>
          <w:szCs w:val="24"/>
        </w:rPr>
        <w:t>2024</w:t>
      </w:r>
    </w:p>
    <w:p w14:paraId="228DB0BB" w14:textId="77777777" w:rsidR="00251D51" w:rsidRPr="00827604" w:rsidRDefault="00B35836" w:rsidP="00C249B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7604">
        <w:rPr>
          <w:rFonts w:ascii="Arial" w:hAnsi="Arial" w:cs="Arial"/>
          <w:b/>
          <w:sz w:val="24"/>
          <w:szCs w:val="24"/>
          <w:u w:val="single"/>
        </w:rPr>
        <w:t>ÍNDICE</w:t>
      </w:r>
    </w:p>
    <w:p w14:paraId="30C1B433" w14:textId="77777777" w:rsidR="00251D51" w:rsidRPr="00827604" w:rsidRDefault="004D0670" w:rsidP="00C249BD">
      <w:pPr>
        <w:pStyle w:val="Prrafodelista"/>
        <w:numPr>
          <w:ilvl w:val="0"/>
          <w:numId w:val="46"/>
        </w:numPr>
        <w:spacing w:before="60" w:after="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7604">
        <w:rPr>
          <w:rFonts w:ascii="Arial" w:hAnsi="Arial" w:cs="Arial"/>
          <w:b/>
          <w:sz w:val="24"/>
          <w:szCs w:val="24"/>
        </w:rPr>
        <w:t>Datos Generales</w:t>
      </w:r>
    </w:p>
    <w:p w14:paraId="11E7A593" w14:textId="3F48801A" w:rsidR="00D52F6A" w:rsidRPr="00827604" w:rsidRDefault="00C723F4" w:rsidP="00C249BD">
      <w:pPr>
        <w:pStyle w:val="Prrafodelista"/>
        <w:numPr>
          <w:ilvl w:val="0"/>
          <w:numId w:val="46"/>
        </w:numPr>
        <w:spacing w:before="60" w:after="6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27604">
        <w:rPr>
          <w:rFonts w:ascii="Arial" w:hAnsi="Arial" w:cs="Arial"/>
          <w:b/>
          <w:sz w:val="24"/>
          <w:szCs w:val="24"/>
        </w:rPr>
        <w:t>Resumen de los avances en</w:t>
      </w:r>
      <w:r w:rsidR="004D0670" w:rsidRPr="00827604">
        <w:rPr>
          <w:rFonts w:ascii="Arial" w:hAnsi="Arial" w:cs="Arial"/>
          <w:b/>
          <w:sz w:val="24"/>
          <w:szCs w:val="24"/>
        </w:rPr>
        <w:t xml:space="preserve"> el periodo reportado</w:t>
      </w:r>
      <w:r w:rsidR="004D0670" w:rsidRPr="00827604">
        <w:rPr>
          <w:rFonts w:ascii="Arial" w:hAnsi="Arial" w:cs="Arial"/>
          <w:bCs/>
          <w:sz w:val="24"/>
          <w:szCs w:val="24"/>
        </w:rPr>
        <w:t>.</w:t>
      </w:r>
      <w:r w:rsidR="00F42B04" w:rsidRPr="00827604">
        <w:rPr>
          <w:rFonts w:ascii="Arial" w:hAnsi="Arial" w:cs="Arial"/>
          <w:bCs/>
          <w:sz w:val="24"/>
          <w:szCs w:val="24"/>
        </w:rPr>
        <w:t xml:space="preserve"> </w:t>
      </w:r>
      <w:r w:rsidR="00A02CF4" w:rsidRPr="00827604">
        <w:rPr>
          <w:rFonts w:ascii="Arial" w:hAnsi="Arial" w:cs="Arial"/>
          <w:bCs/>
          <w:sz w:val="24"/>
          <w:szCs w:val="24"/>
        </w:rPr>
        <w:t>Aspectos generales para destacar</w:t>
      </w:r>
      <w:r w:rsidR="00D52F6A" w:rsidRPr="00827604">
        <w:rPr>
          <w:rFonts w:ascii="Arial" w:hAnsi="Arial" w:cs="Arial"/>
          <w:bCs/>
          <w:sz w:val="24"/>
          <w:szCs w:val="24"/>
        </w:rPr>
        <w:t xml:space="preserve"> en el periodo</w:t>
      </w:r>
      <w:r w:rsidR="00F42B04" w:rsidRPr="00827604">
        <w:rPr>
          <w:rFonts w:ascii="Arial" w:hAnsi="Arial" w:cs="Arial"/>
          <w:bCs/>
          <w:sz w:val="24"/>
          <w:szCs w:val="24"/>
        </w:rPr>
        <w:t>.</w:t>
      </w:r>
    </w:p>
    <w:p w14:paraId="7EC7AFD9" w14:textId="4F31D7F8" w:rsidR="00C723F4" w:rsidRPr="00827604" w:rsidRDefault="00C723F4" w:rsidP="00C249BD">
      <w:pPr>
        <w:pStyle w:val="Prrafodelista"/>
        <w:numPr>
          <w:ilvl w:val="0"/>
          <w:numId w:val="46"/>
        </w:numPr>
        <w:spacing w:before="60" w:after="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7604">
        <w:rPr>
          <w:rFonts w:ascii="Arial" w:hAnsi="Arial" w:cs="Arial"/>
          <w:b/>
          <w:sz w:val="24"/>
          <w:szCs w:val="24"/>
        </w:rPr>
        <w:t>Reporte del marco lógico.</w:t>
      </w:r>
    </w:p>
    <w:p w14:paraId="32B70EF9" w14:textId="24F9A782" w:rsidR="00FE3ABC" w:rsidRPr="00827604" w:rsidRDefault="00FE3ABC" w:rsidP="00C249BD">
      <w:pPr>
        <w:pStyle w:val="Prrafodelista"/>
        <w:numPr>
          <w:ilvl w:val="1"/>
          <w:numId w:val="46"/>
        </w:numPr>
        <w:spacing w:before="60" w:after="6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27604">
        <w:rPr>
          <w:rFonts w:ascii="Arial" w:hAnsi="Arial" w:cs="Arial"/>
          <w:bCs/>
          <w:sz w:val="24"/>
          <w:szCs w:val="24"/>
        </w:rPr>
        <w:t>Matriz del marco lógico de la formulación, reporte de objetivos y resultados.</w:t>
      </w:r>
    </w:p>
    <w:p w14:paraId="1FF4ADC2" w14:textId="451EA1D0" w:rsidR="00FE3ABC" w:rsidRPr="00827604" w:rsidRDefault="00FE3ABC" w:rsidP="00C249BD">
      <w:pPr>
        <w:pStyle w:val="Prrafodelista"/>
        <w:numPr>
          <w:ilvl w:val="1"/>
          <w:numId w:val="46"/>
        </w:numPr>
        <w:spacing w:before="60" w:after="6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27604">
        <w:rPr>
          <w:rFonts w:ascii="Arial" w:hAnsi="Arial" w:cs="Arial"/>
          <w:bCs/>
          <w:sz w:val="24"/>
          <w:szCs w:val="24"/>
        </w:rPr>
        <w:t>Principales actividades ejecutadas en el periodo informado</w:t>
      </w:r>
    </w:p>
    <w:p w14:paraId="2A80C5B2" w14:textId="3B71C83F" w:rsidR="004D0670" w:rsidRPr="00827604" w:rsidRDefault="00C723F4" w:rsidP="00C249BD">
      <w:pPr>
        <w:pStyle w:val="Prrafodelista"/>
        <w:numPr>
          <w:ilvl w:val="0"/>
          <w:numId w:val="46"/>
        </w:numPr>
        <w:spacing w:before="60" w:after="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7604">
        <w:rPr>
          <w:rFonts w:ascii="Arial" w:hAnsi="Arial" w:cs="Arial"/>
          <w:bCs/>
          <w:sz w:val="24"/>
          <w:szCs w:val="24"/>
        </w:rPr>
        <w:t xml:space="preserve"> </w:t>
      </w:r>
      <w:r w:rsidR="004D0670" w:rsidRPr="00827604">
        <w:rPr>
          <w:rFonts w:ascii="Arial" w:hAnsi="Arial" w:cs="Arial"/>
          <w:b/>
          <w:sz w:val="24"/>
          <w:szCs w:val="24"/>
        </w:rPr>
        <w:t>Resumen económico</w:t>
      </w:r>
      <w:r w:rsidR="00A63C86" w:rsidRPr="00827604">
        <w:rPr>
          <w:rFonts w:ascii="Arial" w:hAnsi="Arial" w:cs="Arial"/>
          <w:b/>
          <w:sz w:val="24"/>
          <w:szCs w:val="24"/>
        </w:rPr>
        <w:t xml:space="preserve"> del periodo reportado</w:t>
      </w:r>
    </w:p>
    <w:p w14:paraId="292D085F" w14:textId="2C660C3E" w:rsidR="006305AD" w:rsidRPr="00827604" w:rsidRDefault="006305AD" w:rsidP="00C249BD">
      <w:pPr>
        <w:pStyle w:val="Prrafodelista"/>
        <w:numPr>
          <w:ilvl w:val="1"/>
          <w:numId w:val="46"/>
        </w:numPr>
        <w:spacing w:before="60" w:after="6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27604">
        <w:rPr>
          <w:rFonts w:ascii="Arial" w:hAnsi="Arial" w:cs="Arial"/>
          <w:bCs/>
          <w:sz w:val="24"/>
          <w:szCs w:val="24"/>
        </w:rPr>
        <w:t>Datos generales</w:t>
      </w:r>
    </w:p>
    <w:p w14:paraId="3FA6DBA9" w14:textId="1F1CA608" w:rsidR="006305AD" w:rsidRPr="00827604" w:rsidRDefault="002455DD" w:rsidP="00C249BD">
      <w:pPr>
        <w:pStyle w:val="Prrafodelista"/>
        <w:numPr>
          <w:ilvl w:val="1"/>
          <w:numId w:val="46"/>
        </w:numPr>
        <w:spacing w:before="60" w:after="6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27604">
        <w:rPr>
          <w:rFonts w:ascii="Arial" w:hAnsi="Arial" w:cs="Arial"/>
          <w:bCs/>
          <w:sz w:val="24"/>
          <w:szCs w:val="24"/>
        </w:rPr>
        <w:t>C</w:t>
      </w:r>
      <w:r w:rsidR="006305AD" w:rsidRPr="00827604">
        <w:rPr>
          <w:rFonts w:ascii="Arial" w:hAnsi="Arial" w:cs="Arial"/>
          <w:bCs/>
          <w:sz w:val="24"/>
          <w:szCs w:val="24"/>
        </w:rPr>
        <w:t>ofinanciación</w:t>
      </w:r>
    </w:p>
    <w:p w14:paraId="7F45B03E" w14:textId="77777777" w:rsidR="004D0670" w:rsidRPr="00827604" w:rsidRDefault="004D0670" w:rsidP="00C249BD">
      <w:pPr>
        <w:pStyle w:val="Prrafodelista"/>
        <w:numPr>
          <w:ilvl w:val="0"/>
          <w:numId w:val="46"/>
        </w:numPr>
        <w:spacing w:before="60" w:after="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7604">
        <w:rPr>
          <w:rFonts w:ascii="Arial" w:hAnsi="Arial" w:cs="Arial"/>
          <w:b/>
          <w:sz w:val="24"/>
          <w:szCs w:val="24"/>
        </w:rPr>
        <w:t>Aprendizajes</w:t>
      </w:r>
    </w:p>
    <w:p w14:paraId="2F87302A" w14:textId="13AC790D" w:rsidR="004D0670" w:rsidRPr="00827604" w:rsidRDefault="00DD5B95" w:rsidP="00C249BD">
      <w:pPr>
        <w:pStyle w:val="Prrafodelista"/>
        <w:numPr>
          <w:ilvl w:val="0"/>
          <w:numId w:val="46"/>
        </w:numPr>
        <w:spacing w:before="60" w:after="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7604">
        <w:rPr>
          <w:rFonts w:ascii="Arial" w:hAnsi="Arial" w:cs="Arial"/>
          <w:b/>
          <w:sz w:val="24"/>
          <w:szCs w:val="24"/>
        </w:rPr>
        <w:t xml:space="preserve">Estrategia de salida </w:t>
      </w:r>
    </w:p>
    <w:p w14:paraId="704F75A0" w14:textId="780869E9" w:rsidR="004D0670" w:rsidRPr="00827604" w:rsidRDefault="004D0670" w:rsidP="00C249BD">
      <w:pPr>
        <w:pStyle w:val="Prrafodelista"/>
        <w:numPr>
          <w:ilvl w:val="0"/>
          <w:numId w:val="46"/>
        </w:numPr>
        <w:spacing w:before="60" w:after="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7604">
        <w:rPr>
          <w:rFonts w:ascii="Arial" w:hAnsi="Arial" w:cs="Arial"/>
          <w:b/>
          <w:sz w:val="24"/>
          <w:szCs w:val="24"/>
        </w:rPr>
        <w:t>Ane</w:t>
      </w:r>
      <w:r w:rsidR="0042451A" w:rsidRPr="00827604">
        <w:rPr>
          <w:rFonts w:ascii="Arial" w:hAnsi="Arial" w:cs="Arial"/>
          <w:b/>
          <w:sz w:val="24"/>
          <w:szCs w:val="24"/>
        </w:rPr>
        <w:t>x</w:t>
      </w:r>
      <w:r w:rsidRPr="00827604">
        <w:rPr>
          <w:rFonts w:ascii="Arial" w:hAnsi="Arial" w:cs="Arial"/>
          <w:b/>
          <w:sz w:val="24"/>
          <w:szCs w:val="24"/>
        </w:rPr>
        <w:t>os</w:t>
      </w:r>
    </w:p>
    <w:p w14:paraId="33606812" w14:textId="77777777" w:rsidR="00EF53D1" w:rsidRPr="00827604" w:rsidRDefault="00EF53D1">
      <w:pPr>
        <w:rPr>
          <w:rFonts w:ascii="Arial" w:hAnsi="Arial" w:cs="Arial"/>
          <w:sz w:val="24"/>
          <w:szCs w:val="24"/>
        </w:rPr>
      </w:pPr>
      <w:r w:rsidRPr="00827604">
        <w:rPr>
          <w:rFonts w:ascii="Arial" w:hAnsi="Arial" w:cs="Arial"/>
          <w:sz w:val="24"/>
          <w:szCs w:val="24"/>
        </w:rPr>
        <w:br w:type="page"/>
      </w:r>
    </w:p>
    <w:p w14:paraId="2D061EFB" w14:textId="77777777" w:rsidR="00917730" w:rsidRDefault="00917730" w:rsidP="00917730">
      <w:pPr>
        <w:jc w:val="both"/>
        <w:rPr>
          <w:rFonts w:ascii="Arial" w:hAnsi="Arial" w:cs="Arial"/>
          <w:sz w:val="24"/>
          <w:szCs w:val="24"/>
        </w:rPr>
      </w:pPr>
      <w:r w:rsidRPr="00917730">
        <w:rPr>
          <w:rFonts w:ascii="Arial" w:hAnsi="Arial" w:cs="Arial"/>
          <w:sz w:val="24"/>
          <w:szCs w:val="24"/>
        </w:rPr>
        <w:lastRenderedPageBreak/>
        <w:t>Las ONGD beneficiarias de convenios están obligadas a presentar a</w:t>
      </w:r>
      <w:r>
        <w:rPr>
          <w:rFonts w:ascii="Arial" w:hAnsi="Arial" w:cs="Arial"/>
          <w:sz w:val="24"/>
          <w:szCs w:val="24"/>
        </w:rPr>
        <w:t>l Departamento ONGD de AECID los</w:t>
      </w:r>
      <w:r w:rsidRPr="00917730">
        <w:rPr>
          <w:rFonts w:ascii="Arial" w:hAnsi="Arial" w:cs="Arial"/>
          <w:sz w:val="24"/>
          <w:szCs w:val="24"/>
        </w:rPr>
        <w:t xml:space="preserve"> informes anuales de seguimiento y de planificación</w:t>
      </w:r>
      <w:r>
        <w:rPr>
          <w:rFonts w:ascii="Arial" w:hAnsi="Arial" w:cs="Arial"/>
          <w:sz w:val="24"/>
          <w:szCs w:val="24"/>
        </w:rPr>
        <w:t xml:space="preserve"> de los convenios subvencionados. Estos informes </w:t>
      </w:r>
      <w:r w:rsidRPr="00917730">
        <w:rPr>
          <w:rFonts w:ascii="Arial" w:hAnsi="Arial" w:cs="Arial"/>
          <w:sz w:val="24"/>
          <w:szCs w:val="24"/>
        </w:rPr>
        <w:t>incluirán la</w:t>
      </w:r>
      <w:r>
        <w:rPr>
          <w:rFonts w:ascii="Arial" w:hAnsi="Arial" w:cs="Arial"/>
          <w:sz w:val="24"/>
          <w:szCs w:val="24"/>
        </w:rPr>
        <w:t xml:space="preserve"> </w:t>
      </w:r>
      <w:r w:rsidRPr="00917730">
        <w:rPr>
          <w:rFonts w:ascii="Arial" w:hAnsi="Arial" w:cs="Arial"/>
          <w:sz w:val="24"/>
          <w:szCs w:val="24"/>
        </w:rPr>
        <w:t>información técnica y económica relevante del período informado y la previsión inicial para el período</w:t>
      </w:r>
      <w:r>
        <w:rPr>
          <w:rFonts w:ascii="Arial" w:hAnsi="Arial" w:cs="Arial"/>
          <w:sz w:val="24"/>
          <w:szCs w:val="24"/>
        </w:rPr>
        <w:t xml:space="preserve"> </w:t>
      </w:r>
      <w:r w:rsidRPr="00917730">
        <w:rPr>
          <w:rFonts w:ascii="Arial" w:hAnsi="Arial" w:cs="Arial"/>
          <w:sz w:val="24"/>
          <w:szCs w:val="24"/>
        </w:rPr>
        <w:t>siguiente</w:t>
      </w:r>
      <w:r>
        <w:rPr>
          <w:rFonts w:ascii="Arial" w:hAnsi="Arial" w:cs="Arial"/>
          <w:sz w:val="24"/>
          <w:szCs w:val="24"/>
        </w:rPr>
        <w:t xml:space="preserve">. Así está dispuesto en el apartado 14.1 de la Resolución de 28 de abril de 2022 </w:t>
      </w:r>
      <w:r w:rsidRPr="00917730">
        <w:rPr>
          <w:rFonts w:ascii="Arial" w:hAnsi="Arial" w:cs="Arial"/>
          <w:sz w:val="24"/>
          <w:szCs w:val="24"/>
        </w:rPr>
        <w:t>de la Presidencia de la Agencia Española de Cooperación Internacional para el Desarrollo</w:t>
      </w:r>
      <w:r>
        <w:rPr>
          <w:rFonts w:ascii="Arial" w:hAnsi="Arial" w:cs="Arial"/>
          <w:sz w:val="24"/>
          <w:szCs w:val="24"/>
        </w:rPr>
        <w:t xml:space="preserve"> </w:t>
      </w:r>
      <w:r w:rsidRPr="00917730">
        <w:rPr>
          <w:rFonts w:ascii="Arial" w:hAnsi="Arial" w:cs="Arial"/>
          <w:sz w:val="24"/>
          <w:szCs w:val="24"/>
        </w:rPr>
        <w:t>por la que se aprueba la convocatoria pública de concesión de subvenciones para la realización de</w:t>
      </w:r>
      <w:r>
        <w:rPr>
          <w:rFonts w:ascii="Arial" w:hAnsi="Arial" w:cs="Arial"/>
          <w:sz w:val="24"/>
          <w:szCs w:val="24"/>
        </w:rPr>
        <w:t xml:space="preserve"> </w:t>
      </w:r>
      <w:r w:rsidRPr="00917730">
        <w:rPr>
          <w:rFonts w:ascii="Arial" w:hAnsi="Arial" w:cs="Arial"/>
          <w:sz w:val="24"/>
          <w:szCs w:val="24"/>
        </w:rPr>
        <w:t>convenios de cooperación para el desarrollo correspondiente al periodo 2022-2025.</w:t>
      </w:r>
    </w:p>
    <w:p w14:paraId="14855894" w14:textId="04B69C84" w:rsidR="00EC3DBC" w:rsidRPr="00827604" w:rsidRDefault="00B755AE" w:rsidP="00917730">
      <w:pPr>
        <w:jc w:val="both"/>
        <w:rPr>
          <w:rFonts w:ascii="Arial" w:hAnsi="Arial" w:cs="Arial"/>
          <w:sz w:val="24"/>
          <w:szCs w:val="24"/>
        </w:rPr>
      </w:pPr>
      <w:r w:rsidRPr="00827604">
        <w:rPr>
          <w:rFonts w:ascii="Arial" w:hAnsi="Arial" w:cs="Arial"/>
          <w:sz w:val="24"/>
          <w:szCs w:val="24"/>
        </w:rPr>
        <w:t xml:space="preserve">Este es el modelo de la AECID para </w:t>
      </w:r>
      <w:r w:rsidR="00EC3DBC" w:rsidRPr="00827604">
        <w:rPr>
          <w:rFonts w:ascii="Arial" w:hAnsi="Arial" w:cs="Arial"/>
          <w:b/>
          <w:sz w:val="24"/>
          <w:szCs w:val="24"/>
        </w:rPr>
        <w:t>el informe de</w:t>
      </w:r>
      <w:r w:rsidRPr="00827604">
        <w:rPr>
          <w:rFonts w:ascii="Arial" w:hAnsi="Arial" w:cs="Arial"/>
          <w:b/>
          <w:sz w:val="24"/>
          <w:szCs w:val="24"/>
        </w:rPr>
        <w:t xml:space="preserve"> seguimiento anual técnico</w:t>
      </w:r>
      <w:r w:rsidRPr="00827604">
        <w:rPr>
          <w:rFonts w:ascii="Arial" w:hAnsi="Arial" w:cs="Arial"/>
          <w:sz w:val="24"/>
          <w:szCs w:val="24"/>
        </w:rPr>
        <w:t xml:space="preserve"> </w:t>
      </w:r>
      <w:r w:rsidR="00917730">
        <w:rPr>
          <w:rFonts w:ascii="Arial" w:hAnsi="Arial" w:cs="Arial"/>
          <w:sz w:val="24"/>
          <w:szCs w:val="24"/>
        </w:rPr>
        <w:t>para los</w:t>
      </w:r>
      <w:r w:rsidR="001C3DDF" w:rsidRPr="00827604">
        <w:rPr>
          <w:rFonts w:ascii="Arial" w:hAnsi="Arial" w:cs="Arial"/>
          <w:sz w:val="24"/>
          <w:szCs w:val="24"/>
        </w:rPr>
        <w:t xml:space="preserve"> convenios de ONGD.</w:t>
      </w:r>
      <w:r w:rsidR="00EC3DBC" w:rsidRPr="00827604">
        <w:rPr>
          <w:rFonts w:ascii="Arial" w:hAnsi="Arial" w:cs="Arial"/>
          <w:sz w:val="24"/>
          <w:szCs w:val="24"/>
        </w:rPr>
        <w:t xml:space="preserve"> </w:t>
      </w:r>
    </w:p>
    <w:p w14:paraId="5AA3D7AB" w14:textId="64A876E4" w:rsidR="00B755AE" w:rsidRPr="00827604" w:rsidRDefault="00EC3DBC" w:rsidP="00EC3DBC">
      <w:pPr>
        <w:jc w:val="both"/>
        <w:rPr>
          <w:rFonts w:ascii="Arial" w:hAnsi="Arial" w:cs="Arial"/>
          <w:sz w:val="24"/>
          <w:szCs w:val="24"/>
        </w:rPr>
      </w:pPr>
      <w:r w:rsidRPr="00827604">
        <w:rPr>
          <w:rFonts w:ascii="Arial" w:hAnsi="Arial" w:cs="Arial"/>
          <w:sz w:val="24"/>
          <w:szCs w:val="24"/>
        </w:rPr>
        <w:t xml:space="preserve">Los convenios de </w:t>
      </w:r>
      <w:r w:rsidR="004B582F" w:rsidRPr="00827604">
        <w:rPr>
          <w:rFonts w:ascii="Arial" w:hAnsi="Arial" w:cs="Arial"/>
          <w:sz w:val="24"/>
          <w:szCs w:val="24"/>
        </w:rPr>
        <w:t>emergencias</w:t>
      </w:r>
      <w:r w:rsidRPr="00827604">
        <w:rPr>
          <w:rFonts w:ascii="Arial" w:hAnsi="Arial" w:cs="Arial"/>
          <w:sz w:val="24"/>
          <w:szCs w:val="24"/>
        </w:rPr>
        <w:t xml:space="preserve"> pueden recopilar un listado de las activaciones realizadas en el año anterior, así como aportar el/los informe/s pendientes de activaciones finalizadas.</w:t>
      </w:r>
    </w:p>
    <w:p w14:paraId="5A9593E9" w14:textId="4FF6DE10" w:rsidR="00EC3DBC" w:rsidRPr="00827604" w:rsidRDefault="00EC3DBC" w:rsidP="00EC3DBC">
      <w:pPr>
        <w:jc w:val="both"/>
        <w:rPr>
          <w:rFonts w:ascii="Arial" w:hAnsi="Arial" w:cs="Arial"/>
          <w:sz w:val="24"/>
          <w:szCs w:val="24"/>
        </w:rPr>
      </w:pPr>
      <w:r w:rsidRPr="00827604">
        <w:rPr>
          <w:rFonts w:ascii="Arial" w:hAnsi="Arial" w:cs="Arial"/>
          <w:sz w:val="24"/>
          <w:szCs w:val="24"/>
        </w:rPr>
        <w:t xml:space="preserve">Este modelo se basa en tablas </w:t>
      </w:r>
      <w:r w:rsidR="00122628">
        <w:rPr>
          <w:rFonts w:ascii="Arial" w:hAnsi="Arial" w:cs="Arial"/>
          <w:sz w:val="24"/>
          <w:szCs w:val="24"/>
        </w:rPr>
        <w:t xml:space="preserve">con casillas en blanco que deben ser cumplimentadas por la entidad beneficiaria; </w:t>
      </w:r>
      <w:r w:rsidRPr="00827604">
        <w:rPr>
          <w:rFonts w:ascii="Arial" w:hAnsi="Arial" w:cs="Arial"/>
          <w:sz w:val="24"/>
          <w:szCs w:val="24"/>
        </w:rPr>
        <w:t>no se debe modificar la información de las casillas sombreadas en</w:t>
      </w:r>
      <w:r w:rsidR="00122628">
        <w:rPr>
          <w:rFonts w:ascii="Arial" w:hAnsi="Arial" w:cs="Arial"/>
          <w:sz w:val="24"/>
          <w:szCs w:val="24"/>
        </w:rPr>
        <w:t xml:space="preserve"> color</w:t>
      </w:r>
      <w:r w:rsidRPr="00827604">
        <w:rPr>
          <w:rFonts w:ascii="Arial" w:hAnsi="Arial" w:cs="Arial"/>
          <w:sz w:val="24"/>
          <w:szCs w:val="24"/>
        </w:rPr>
        <w:t xml:space="preserve"> azul. </w:t>
      </w:r>
    </w:p>
    <w:p w14:paraId="375834DA" w14:textId="43170057" w:rsidR="00EC3DBC" w:rsidRPr="00827604" w:rsidRDefault="00A3597E" w:rsidP="00EC3DBC">
      <w:pPr>
        <w:jc w:val="both"/>
        <w:rPr>
          <w:rFonts w:ascii="Arial" w:hAnsi="Arial" w:cs="Arial"/>
          <w:sz w:val="24"/>
          <w:szCs w:val="24"/>
        </w:rPr>
      </w:pPr>
      <w:r w:rsidRPr="00827604">
        <w:rPr>
          <w:rFonts w:ascii="Arial" w:hAnsi="Arial" w:cs="Arial"/>
          <w:sz w:val="24"/>
          <w:szCs w:val="24"/>
        </w:rPr>
        <w:t xml:space="preserve">Se </w:t>
      </w:r>
      <w:r w:rsidR="00122628">
        <w:rPr>
          <w:rFonts w:ascii="Arial" w:hAnsi="Arial" w:cs="Arial"/>
          <w:sz w:val="24"/>
          <w:szCs w:val="24"/>
        </w:rPr>
        <w:t>recomienda no superar</w:t>
      </w:r>
      <w:r w:rsidRPr="00827604">
        <w:rPr>
          <w:rFonts w:ascii="Arial" w:hAnsi="Arial" w:cs="Arial"/>
          <w:sz w:val="24"/>
          <w:szCs w:val="24"/>
        </w:rPr>
        <w:t xml:space="preserve"> la extensión indicada en algunos apartados. </w:t>
      </w:r>
    </w:p>
    <w:p w14:paraId="4DF0558D" w14:textId="7E8A78D8" w:rsidR="00EC3DBC" w:rsidRPr="00122628" w:rsidRDefault="00122628" w:rsidP="00EC3D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que se refiere al </w:t>
      </w:r>
      <w:r>
        <w:rPr>
          <w:rFonts w:ascii="Arial" w:hAnsi="Arial" w:cs="Arial"/>
          <w:b/>
          <w:bCs/>
          <w:sz w:val="24"/>
          <w:szCs w:val="24"/>
        </w:rPr>
        <w:t xml:space="preserve">plazo de presentación del informe técnico, </w:t>
      </w:r>
      <w:r w:rsidRPr="00185706">
        <w:rPr>
          <w:rFonts w:ascii="Arial" w:hAnsi="Arial" w:cs="Arial"/>
          <w:sz w:val="24"/>
          <w:szCs w:val="24"/>
        </w:rPr>
        <w:t>e</w:t>
      </w:r>
      <w:r w:rsidR="007377E1" w:rsidRPr="00185706">
        <w:rPr>
          <w:rFonts w:ascii="Arial" w:hAnsi="Arial" w:cs="Arial"/>
          <w:sz w:val="24"/>
          <w:szCs w:val="24"/>
        </w:rPr>
        <w:t>l artículo 20.2 de l</w:t>
      </w:r>
      <w:r w:rsidR="001F3212" w:rsidRPr="00185706">
        <w:rPr>
          <w:rFonts w:ascii="Arial" w:hAnsi="Arial" w:cs="Arial"/>
          <w:sz w:val="24"/>
          <w:szCs w:val="24"/>
        </w:rPr>
        <w:t xml:space="preserve">a </w:t>
      </w:r>
      <w:r w:rsidR="007377E1" w:rsidRPr="00185706">
        <w:rPr>
          <w:rFonts w:ascii="Arial" w:hAnsi="Arial" w:cs="Arial"/>
          <w:sz w:val="24"/>
          <w:szCs w:val="24"/>
        </w:rPr>
        <w:t>Orden AUC/286/2022, de 6 de abril, por la que se establecen las bases reguladoras para la concesión de subvenciones públicas en el ámbito de la cooperación internacional</w:t>
      </w:r>
      <w:r w:rsidR="007377E1" w:rsidRPr="00122628">
        <w:rPr>
          <w:rFonts w:ascii="Arial" w:hAnsi="Arial" w:cs="Arial"/>
          <w:sz w:val="24"/>
          <w:szCs w:val="24"/>
        </w:rPr>
        <w:t xml:space="preserve"> para el desarrollo establece </w:t>
      </w:r>
      <w:r>
        <w:rPr>
          <w:rFonts w:ascii="Arial" w:hAnsi="Arial" w:cs="Arial"/>
          <w:sz w:val="24"/>
          <w:szCs w:val="24"/>
        </w:rPr>
        <w:t>lo siguiente</w:t>
      </w:r>
      <w:r w:rsidR="007377E1" w:rsidRPr="00122628">
        <w:rPr>
          <w:rFonts w:ascii="Arial" w:hAnsi="Arial" w:cs="Arial"/>
          <w:sz w:val="24"/>
          <w:szCs w:val="24"/>
        </w:rPr>
        <w:t>:</w:t>
      </w:r>
    </w:p>
    <w:p w14:paraId="19751AEE" w14:textId="732991FD" w:rsidR="007377E1" w:rsidRDefault="007377E1" w:rsidP="00122628">
      <w:pPr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185706">
        <w:rPr>
          <w:rFonts w:ascii="Arial" w:hAnsi="Arial" w:cs="Arial"/>
          <w:i/>
          <w:iCs/>
          <w:sz w:val="24"/>
          <w:szCs w:val="24"/>
        </w:rPr>
        <w:t>2. La documentación justificativa se presentará en el plazo de tres meses siguientes a la finalización del plazo de ejecución de la actividad subvencionada, de acuerdo con lo dispuesto en el artículo 34 del Real Decreto 794/2010, de 16 de junio, sin perjuicio de la ampliación de plazo a seis meses en el caso de que los informes de seguimiento y justificación parcial o final incorporen informe de auditor de cuentas y/o de evaluación técnica financiada por la subvención, para permitir su presentación conjunta</w:t>
      </w:r>
      <w:r w:rsidR="00AB180A" w:rsidRPr="00185706">
        <w:rPr>
          <w:rFonts w:ascii="Arial" w:hAnsi="Arial" w:cs="Arial"/>
          <w:i/>
          <w:iCs/>
          <w:sz w:val="24"/>
          <w:szCs w:val="24"/>
        </w:rPr>
        <w:t>.</w:t>
      </w:r>
    </w:p>
    <w:p w14:paraId="1829E083" w14:textId="41483D95" w:rsidR="00122628" w:rsidRDefault="00A3597E" w:rsidP="00122628">
      <w:pPr>
        <w:jc w:val="both"/>
        <w:rPr>
          <w:rFonts w:ascii="Arial" w:hAnsi="Arial" w:cs="Arial"/>
          <w:sz w:val="24"/>
          <w:szCs w:val="24"/>
        </w:rPr>
      </w:pPr>
      <w:r w:rsidRPr="00827604">
        <w:rPr>
          <w:rFonts w:ascii="Arial" w:hAnsi="Arial" w:cs="Arial"/>
          <w:sz w:val="24"/>
          <w:szCs w:val="24"/>
        </w:rPr>
        <w:t>Este informe</w:t>
      </w:r>
      <w:r w:rsidR="00122628">
        <w:rPr>
          <w:rFonts w:ascii="Arial" w:hAnsi="Arial" w:cs="Arial"/>
          <w:sz w:val="24"/>
          <w:szCs w:val="24"/>
        </w:rPr>
        <w:t xml:space="preserve"> y su documentación complementaria</w:t>
      </w:r>
      <w:r w:rsidRPr="00827604">
        <w:rPr>
          <w:rFonts w:ascii="Arial" w:hAnsi="Arial" w:cs="Arial"/>
          <w:sz w:val="24"/>
          <w:szCs w:val="24"/>
        </w:rPr>
        <w:t xml:space="preserve"> debe </w:t>
      </w:r>
      <w:r w:rsidR="00927A95">
        <w:rPr>
          <w:rFonts w:ascii="Arial" w:hAnsi="Arial" w:cs="Arial"/>
          <w:sz w:val="24"/>
          <w:szCs w:val="24"/>
        </w:rPr>
        <w:t>ser presentado</w:t>
      </w:r>
      <w:r w:rsidR="00122628">
        <w:rPr>
          <w:rFonts w:ascii="Arial" w:hAnsi="Arial" w:cs="Arial"/>
          <w:sz w:val="24"/>
          <w:szCs w:val="24"/>
        </w:rPr>
        <w:t xml:space="preserve"> a través de Registro electrónico.</w:t>
      </w:r>
    </w:p>
    <w:p w14:paraId="60859D9B" w14:textId="77777777" w:rsidR="00F93D48" w:rsidRDefault="00F93D48" w:rsidP="00EC3DBC">
      <w:pPr>
        <w:jc w:val="both"/>
        <w:rPr>
          <w:rFonts w:ascii="Arial" w:hAnsi="Arial" w:cs="Arial"/>
          <w:sz w:val="24"/>
          <w:szCs w:val="24"/>
        </w:rPr>
      </w:pPr>
    </w:p>
    <w:p w14:paraId="5B720AA5" w14:textId="77777777" w:rsidR="00F5540D" w:rsidRDefault="00F5540D" w:rsidP="00EC3DBC">
      <w:pPr>
        <w:jc w:val="both"/>
        <w:rPr>
          <w:rFonts w:ascii="Arial" w:hAnsi="Arial" w:cs="Arial"/>
          <w:sz w:val="24"/>
          <w:szCs w:val="24"/>
        </w:rPr>
      </w:pPr>
    </w:p>
    <w:p w14:paraId="7B44AB19" w14:textId="77777777" w:rsidR="00F5540D" w:rsidRDefault="00F5540D" w:rsidP="00EC3DBC">
      <w:pPr>
        <w:jc w:val="both"/>
        <w:rPr>
          <w:rFonts w:ascii="Arial" w:hAnsi="Arial" w:cs="Arial"/>
          <w:sz w:val="24"/>
          <w:szCs w:val="24"/>
        </w:rPr>
      </w:pPr>
    </w:p>
    <w:p w14:paraId="70763D68" w14:textId="77777777" w:rsidR="001E0957" w:rsidRPr="00827604" w:rsidRDefault="001E0957" w:rsidP="00EC3DBC">
      <w:pPr>
        <w:jc w:val="both"/>
        <w:rPr>
          <w:rFonts w:ascii="Arial" w:hAnsi="Arial" w:cs="Arial"/>
          <w:sz w:val="24"/>
          <w:szCs w:val="24"/>
        </w:rPr>
      </w:pPr>
    </w:p>
    <w:p w14:paraId="04A54C35" w14:textId="77777777" w:rsidR="009926D7" w:rsidRPr="00827604" w:rsidRDefault="009926D7" w:rsidP="00EC3DBC">
      <w:pPr>
        <w:jc w:val="both"/>
        <w:rPr>
          <w:rFonts w:ascii="Arial" w:hAnsi="Arial" w:cs="Arial"/>
          <w:sz w:val="24"/>
          <w:szCs w:val="24"/>
          <w:highlight w:val="green"/>
        </w:rPr>
      </w:pPr>
    </w:p>
    <w:p w14:paraId="28A6F224" w14:textId="787C5D94" w:rsidR="00EF53D1" w:rsidRPr="00827604" w:rsidRDefault="00EF53D1" w:rsidP="005D60C2">
      <w:pPr>
        <w:pStyle w:val="Prrafodelista"/>
        <w:numPr>
          <w:ilvl w:val="0"/>
          <w:numId w:val="49"/>
        </w:numPr>
        <w:jc w:val="both"/>
        <w:rPr>
          <w:rFonts w:ascii="Arial" w:hAnsi="Arial" w:cs="Arial"/>
          <w:sz w:val="24"/>
          <w:szCs w:val="24"/>
        </w:rPr>
      </w:pPr>
      <w:r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Datos Generales del </w:t>
      </w:r>
      <w:r w:rsidR="005410B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</w:t>
      </w:r>
      <w:r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nforme y de la intervención.</w:t>
      </w:r>
    </w:p>
    <w:p w14:paraId="27A407A7" w14:textId="77777777" w:rsidR="004D0670" w:rsidRPr="00827604" w:rsidRDefault="004D0670" w:rsidP="004D0670">
      <w:pPr>
        <w:pStyle w:val="Prrafodelista"/>
        <w:rPr>
          <w:rFonts w:ascii="Arial" w:eastAsia="Times New Roman" w:hAnsi="Arial" w:cs="Arial"/>
          <w:b/>
          <w:bCs/>
          <w:color w:val="000080"/>
          <w:sz w:val="24"/>
          <w:szCs w:val="24"/>
          <w:lang w:eastAsia="es-E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616"/>
        <w:gridCol w:w="5740"/>
      </w:tblGrid>
      <w:tr w:rsidR="004D0670" w:rsidRPr="00827604" w14:paraId="25BABBB9" w14:textId="77777777" w:rsidTr="001E5799">
        <w:trPr>
          <w:trHeight w:val="264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5AC64A76" w14:textId="77777777" w:rsidR="004D0670" w:rsidRPr="00827604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16" w:type="dxa"/>
            <w:shd w:val="clear" w:color="auto" w:fill="DBE5F1" w:themeFill="accent1" w:themeFillTint="33"/>
            <w:noWrap/>
          </w:tcPr>
          <w:p w14:paraId="042384EF" w14:textId="77777777" w:rsidR="004D0670" w:rsidRPr="00827604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Informe técnico anual del periodo:</w:t>
            </w:r>
          </w:p>
        </w:tc>
        <w:tc>
          <w:tcPr>
            <w:tcW w:w="5740" w:type="dxa"/>
            <w:shd w:val="clear" w:color="auto" w:fill="auto"/>
          </w:tcPr>
          <w:p w14:paraId="61AF8629" w14:textId="77777777" w:rsidR="004D0670" w:rsidRPr="00827604" w:rsidRDefault="001C3DDF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Año natural 20XX</w:t>
            </w:r>
            <w:r w:rsidR="004D0670"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 xml:space="preserve"> (o </w:t>
            </w:r>
            <w:r w:rsidR="00C323C8"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poner</w:t>
            </w:r>
            <w:r w:rsidR="004D0670"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 xml:space="preserve"> el intervalo de fechas que corresponda)</w:t>
            </w:r>
          </w:p>
        </w:tc>
      </w:tr>
      <w:tr w:rsidR="004D0670" w:rsidRPr="00827604" w14:paraId="4C6339FB" w14:textId="77777777" w:rsidTr="001E5799">
        <w:trPr>
          <w:trHeight w:val="416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07C0601B" w14:textId="77777777" w:rsidR="004D0670" w:rsidRPr="00827604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16" w:type="dxa"/>
            <w:shd w:val="clear" w:color="auto" w:fill="DBE5F1" w:themeFill="accent1" w:themeFillTint="33"/>
          </w:tcPr>
          <w:p w14:paraId="7A33B29D" w14:textId="77777777" w:rsidR="004D0670" w:rsidRPr="00827604" w:rsidRDefault="004E7DE9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Intervención código </w:t>
            </w:r>
          </w:p>
        </w:tc>
        <w:tc>
          <w:tcPr>
            <w:tcW w:w="5740" w:type="dxa"/>
            <w:shd w:val="clear" w:color="auto" w:fill="FFFFFF" w:themeFill="background1"/>
          </w:tcPr>
          <w:p w14:paraId="2C5823D4" w14:textId="33A48E23" w:rsidR="004D0670" w:rsidRPr="00827604" w:rsidRDefault="00937A6F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bookmarkStart w:id="0" w:name="_Hlk155945923"/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2022-PCONV-000000</w:t>
            </w:r>
            <w:bookmarkEnd w:id="0"/>
          </w:p>
        </w:tc>
      </w:tr>
      <w:tr w:rsidR="004D0670" w:rsidRPr="00827604" w14:paraId="40199E5D" w14:textId="77777777" w:rsidTr="001E5799">
        <w:trPr>
          <w:trHeight w:val="862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15B43458" w14:textId="77777777" w:rsidR="004D0670" w:rsidRPr="00827604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16" w:type="dxa"/>
            <w:shd w:val="clear" w:color="auto" w:fill="DBE5F1" w:themeFill="accent1" w:themeFillTint="33"/>
            <w:hideMark/>
          </w:tcPr>
          <w:p w14:paraId="3D48C57F" w14:textId="77777777" w:rsidR="004D0670" w:rsidRPr="00827604" w:rsidRDefault="004E7DE9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Título </w:t>
            </w:r>
          </w:p>
        </w:tc>
        <w:tc>
          <w:tcPr>
            <w:tcW w:w="5740" w:type="dxa"/>
            <w:shd w:val="clear" w:color="auto" w:fill="auto"/>
            <w:hideMark/>
          </w:tcPr>
          <w:p w14:paraId="2BCD7573" w14:textId="77777777" w:rsidR="004D0670" w:rsidRPr="00827604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 </w:t>
            </w:r>
          </w:p>
          <w:p w14:paraId="1BE8212D" w14:textId="77777777" w:rsidR="00D45070" w:rsidRPr="00827604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  <w:p w14:paraId="334D85FA" w14:textId="77777777" w:rsidR="00D45070" w:rsidRPr="00827604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4D0670" w:rsidRPr="00827604" w14:paraId="03474470" w14:textId="77777777" w:rsidTr="001E5799">
        <w:trPr>
          <w:trHeight w:val="400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31DD27C2" w14:textId="77777777" w:rsidR="004D0670" w:rsidRPr="00827604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16" w:type="dxa"/>
            <w:shd w:val="clear" w:color="auto" w:fill="DBE5F1" w:themeFill="accent1" w:themeFillTint="33"/>
            <w:hideMark/>
          </w:tcPr>
          <w:p w14:paraId="0C4B0C61" w14:textId="77777777" w:rsidR="004D0670" w:rsidRPr="00827604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ONGD ejecutora/s </w:t>
            </w:r>
          </w:p>
        </w:tc>
        <w:tc>
          <w:tcPr>
            <w:tcW w:w="5740" w:type="dxa"/>
            <w:shd w:val="clear" w:color="auto" w:fill="auto"/>
            <w:hideMark/>
          </w:tcPr>
          <w:p w14:paraId="3626A2FB" w14:textId="77777777" w:rsidR="004D0670" w:rsidRPr="00827604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 </w:t>
            </w:r>
          </w:p>
        </w:tc>
      </w:tr>
      <w:tr w:rsidR="004D0670" w:rsidRPr="00827604" w14:paraId="5CCC00E7" w14:textId="77777777" w:rsidTr="001E5799">
        <w:trPr>
          <w:trHeight w:val="712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60193A94" w14:textId="77777777" w:rsidR="004D0670" w:rsidRPr="00827604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16" w:type="dxa"/>
            <w:shd w:val="clear" w:color="auto" w:fill="DBE5F1" w:themeFill="accent1" w:themeFillTint="33"/>
            <w:hideMark/>
          </w:tcPr>
          <w:p w14:paraId="42E91AF5" w14:textId="77777777" w:rsidR="004D0670" w:rsidRPr="00827604" w:rsidRDefault="004D0670" w:rsidP="004E7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País</w:t>
            </w:r>
            <w:r w:rsidR="004E7DE9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/es</w:t>
            </w: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de ejecución </w:t>
            </w:r>
          </w:p>
        </w:tc>
        <w:tc>
          <w:tcPr>
            <w:tcW w:w="5740" w:type="dxa"/>
            <w:shd w:val="clear" w:color="auto" w:fill="auto"/>
            <w:hideMark/>
          </w:tcPr>
          <w:p w14:paraId="03BBF5A9" w14:textId="77777777" w:rsidR="004D0670" w:rsidRPr="00827604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 </w:t>
            </w:r>
            <w:r w:rsidRPr="00827604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  <w:t>(indicando zonas de ejecución)</w:t>
            </w:r>
          </w:p>
        </w:tc>
      </w:tr>
      <w:tr w:rsidR="004D0670" w:rsidRPr="00827604" w14:paraId="1C4EA70F" w14:textId="77777777" w:rsidTr="001E5799">
        <w:trPr>
          <w:trHeight w:val="975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194B73B7" w14:textId="77777777" w:rsidR="004D0670" w:rsidRPr="00827604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16" w:type="dxa"/>
            <w:shd w:val="clear" w:color="auto" w:fill="DBE5F1" w:themeFill="accent1" w:themeFillTint="33"/>
            <w:hideMark/>
          </w:tcPr>
          <w:p w14:paraId="7EA2E621" w14:textId="77777777" w:rsidR="004D0670" w:rsidRPr="00827604" w:rsidRDefault="004D0670" w:rsidP="006A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Socios locales </w:t>
            </w:r>
          </w:p>
        </w:tc>
        <w:tc>
          <w:tcPr>
            <w:tcW w:w="5740" w:type="dxa"/>
            <w:shd w:val="clear" w:color="auto" w:fill="auto"/>
            <w:noWrap/>
            <w:hideMark/>
          </w:tcPr>
          <w:p w14:paraId="4A637819" w14:textId="77777777" w:rsidR="004D0670" w:rsidRPr="00827604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  <w:t xml:space="preserve">(desagregar por </w:t>
            </w:r>
            <w:r w:rsidR="00C323C8" w:rsidRPr="00827604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  <w:t>zonas y/o países)</w:t>
            </w:r>
          </w:p>
          <w:p w14:paraId="65033783" w14:textId="77777777" w:rsidR="00D45070" w:rsidRPr="00827604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  <w:p w14:paraId="47759407" w14:textId="77777777" w:rsidR="00D45070" w:rsidRPr="00827604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  <w:p w14:paraId="48CC8F41" w14:textId="77777777" w:rsidR="00D45070" w:rsidRPr="00827604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  <w:p w14:paraId="6AA09CE2" w14:textId="77777777" w:rsidR="00D45070" w:rsidRPr="00827604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  <w:p w14:paraId="2EAF7600" w14:textId="77777777" w:rsidR="00D45070" w:rsidRPr="00827604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4D0670" w:rsidRPr="00827604" w14:paraId="3EA1C35B" w14:textId="77777777" w:rsidTr="001E5799">
        <w:trPr>
          <w:trHeight w:val="885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106BA1C0" w14:textId="77777777" w:rsidR="004D0670" w:rsidRPr="00827604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16" w:type="dxa"/>
            <w:shd w:val="clear" w:color="auto" w:fill="DBE5F1" w:themeFill="accent1" w:themeFillTint="33"/>
            <w:hideMark/>
          </w:tcPr>
          <w:p w14:paraId="0C28F82D" w14:textId="77777777" w:rsidR="004D0670" w:rsidRPr="00827604" w:rsidRDefault="004D0670" w:rsidP="006A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Otras entidades participantes </w:t>
            </w:r>
          </w:p>
        </w:tc>
        <w:tc>
          <w:tcPr>
            <w:tcW w:w="5740" w:type="dxa"/>
            <w:shd w:val="clear" w:color="auto" w:fill="auto"/>
            <w:noWrap/>
            <w:hideMark/>
          </w:tcPr>
          <w:p w14:paraId="1AC59D62" w14:textId="77777777" w:rsidR="004D0670" w:rsidRPr="00827604" w:rsidRDefault="00C323C8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  <w:t>(desagregar por zonas y/o países)</w:t>
            </w:r>
          </w:p>
          <w:p w14:paraId="481FB7ED" w14:textId="77777777" w:rsidR="00D45070" w:rsidRPr="00827604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  <w:p w14:paraId="03DFD62B" w14:textId="77777777" w:rsidR="00D45070" w:rsidRPr="00827604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  <w:p w14:paraId="3D27E5A5" w14:textId="77777777" w:rsidR="00D45070" w:rsidRPr="00827604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4D0670" w:rsidRPr="00827604" w14:paraId="7BCBFDE7" w14:textId="77777777" w:rsidTr="001E5799">
        <w:trPr>
          <w:trHeight w:val="1005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5ED060C9" w14:textId="77777777" w:rsidR="004D0670" w:rsidRPr="00827604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16" w:type="dxa"/>
            <w:shd w:val="clear" w:color="auto" w:fill="DBE5F1" w:themeFill="accent1" w:themeFillTint="33"/>
            <w:hideMark/>
          </w:tcPr>
          <w:p w14:paraId="7B1DD9FB" w14:textId="77777777" w:rsidR="004D0670" w:rsidRPr="00827604" w:rsidRDefault="004D0670" w:rsidP="006A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Colectivo meta del convenio </w:t>
            </w:r>
          </w:p>
        </w:tc>
        <w:tc>
          <w:tcPr>
            <w:tcW w:w="5740" w:type="dxa"/>
            <w:shd w:val="clear" w:color="auto" w:fill="auto"/>
            <w:noWrap/>
            <w:hideMark/>
          </w:tcPr>
          <w:p w14:paraId="43405FA7" w14:textId="77777777" w:rsidR="004D0670" w:rsidRPr="00827604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  <w:t>(datos claves del</w:t>
            </w:r>
            <w:r w:rsidR="00C323C8" w:rsidRPr="00827604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  <w:t xml:space="preserve"> colectivo titular de derechos</w:t>
            </w:r>
            <w:r w:rsidR="00941AE4" w:rsidRPr="00827604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  <w:t>, indicación de su localización geográfica</w:t>
            </w:r>
            <w:r w:rsidR="00C323C8" w:rsidRPr="00827604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  <w:t>)</w:t>
            </w:r>
          </w:p>
          <w:p w14:paraId="17A2720C" w14:textId="77777777" w:rsidR="00D45070" w:rsidRPr="00827604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  <w:p w14:paraId="29140F6B" w14:textId="77777777" w:rsidR="00D45070" w:rsidRPr="00827604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  <w:p w14:paraId="01A04036" w14:textId="77777777" w:rsidR="00D45070" w:rsidRPr="00827604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4D0670" w:rsidRPr="00827604" w14:paraId="4127A783" w14:textId="77777777" w:rsidTr="001E5799">
        <w:trPr>
          <w:trHeight w:val="750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5BD88027" w14:textId="77777777" w:rsidR="004D0670" w:rsidRPr="00827604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16" w:type="dxa"/>
            <w:shd w:val="clear" w:color="auto" w:fill="DBE5F1" w:themeFill="accent1" w:themeFillTint="33"/>
            <w:hideMark/>
          </w:tcPr>
          <w:p w14:paraId="1BB93981" w14:textId="77777777" w:rsidR="004D0670" w:rsidRPr="00827604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Fecha de inicio del convenio y prevista de finalización</w:t>
            </w:r>
          </w:p>
        </w:tc>
        <w:tc>
          <w:tcPr>
            <w:tcW w:w="5740" w:type="dxa"/>
            <w:shd w:val="clear" w:color="auto" w:fill="auto"/>
            <w:hideMark/>
          </w:tcPr>
          <w:p w14:paraId="2BDFBB78" w14:textId="77777777" w:rsidR="004D0670" w:rsidRPr="00827604" w:rsidRDefault="004D0670" w:rsidP="006A75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 </w:t>
            </w: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(la prevista inicialmente o la que sea fruto de prórrogas)</w:t>
            </w:r>
          </w:p>
        </w:tc>
      </w:tr>
      <w:tr w:rsidR="004D0670" w:rsidRPr="00827604" w14:paraId="00AF99E4" w14:textId="77777777" w:rsidTr="001E5799">
        <w:trPr>
          <w:trHeight w:val="447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295219EB" w14:textId="77777777" w:rsidR="004D0670" w:rsidRPr="00827604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16" w:type="dxa"/>
            <w:shd w:val="clear" w:color="auto" w:fill="DBE5F1" w:themeFill="accent1" w:themeFillTint="33"/>
            <w:noWrap/>
            <w:hideMark/>
          </w:tcPr>
          <w:p w14:paraId="4DB9113B" w14:textId="77777777" w:rsidR="004D0670" w:rsidRPr="00827604" w:rsidRDefault="004D0670" w:rsidP="00E50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Coste total del Convenio y subvención AECID total:</w:t>
            </w:r>
          </w:p>
        </w:tc>
        <w:tc>
          <w:tcPr>
            <w:tcW w:w="5740" w:type="dxa"/>
            <w:shd w:val="clear" w:color="auto" w:fill="auto"/>
            <w:noWrap/>
            <w:hideMark/>
          </w:tcPr>
          <w:p w14:paraId="4FD6DB80" w14:textId="6617AA40" w:rsidR="004D0670" w:rsidRPr="00827604" w:rsidRDefault="004D0670" w:rsidP="00E50FDA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1C3DDF" w:rsidRPr="00827604" w14:paraId="2E05ADFF" w14:textId="77777777" w:rsidTr="001E5799">
        <w:trPr>
          <w:trHeight w:val="600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6BAF71E1" w14:textId="77777777" w:rsidR="001C3DDF" w:rsidRPr="00827604" w:rsidRDefault="001C3DDF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16" w:type="dxa"/>
            <w:shd w:val="clear" w:color="auto" w:fill="DBE5F1" w:themeFill="accent1" w:themeFillTint="33"/>
          </w:tcPr>
          <w:p w14:paraId="44B0AB77" w14:textId="6E90E700" w:rsidR="001C3DDF" w:rsidRPr="00827604" w:rsidRDefault="001C3DDF" w:rsidP="001C3DDF">
            <w:pPr>
              <w:spacing w:after="0" w:line="240" w:lineRule="auto"/>
              <w:ind w:left="75" w:hanging="7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Incluye </w:t>
            </w:r>
            <w:r w:rsidR="00163DDF" w:rsidRPr="00163D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transferencia de recursos</w:t>
            </w:r>
            <w:r w:rsidR="00163DDF" w:rsidRPr="00163DDF" w:rsidDel="00163D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5740" w:type="dxa"/>
            <w:shd w:val="clear" w:color="auto" w:fill="auto"/>
          </w:tcPr>
          <w:p w14:paraId="48AEDACF" w14:textId="77777777" w:rsidR="001C3DDF" w:rsidRPr="00B95062" w:rsidRDefault="001C3DDF" w:rsidP="001C3D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B9506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󠅡No</w:t>
            </w:r>
          </w:p>
          <w:p w14:paraId="4967F46B" w14:textId="131F63FD" w:rsidR="001C3DDF" w:rsidRPr="00B95062" w:rsidRDefault="001C3DDF" w:rsidP="009D74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B9506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󠅡 Sí</w:t>
            </w:r>
            <w:r w:rsidR="00933561" w:rsidRPr="00B9506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 xml:space="preserve">. </w:t>
            </w:r>
            <w:r w:rsidR="009D74CA" w:rsidRPr="00B9506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 xml:space="preserve">   Importe:</w:t>
            </w:r>
            <w:r w:rsidR="00B15FBD" w:rsidRPr="00B9506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 xml:space="preserve"> €.</w:t>
            </w:r>
          </w:p>
          <w:p w14:paraId="6CF2E9A9" w14:textId="77777777" w:rsidR="00B95062" w:rsidRDefault="009D74CA" w:rsidP="0090230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B9506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 xml:space="preserve">   Tipo:</w:t>
            </w:r>
            <w:r w:rsidR="00933561" w:rsidRPr="00B95062">
              <w:rPr>
                <w:sz w:val="24"/>
                <w:szCs w:val="24"/>
              </w:rPr>
              <w:t xml:space="preserve"> </w:t>
            </w:r>
            <w:r w:rsidR="00933561" w:rsidRPr="00B9506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 xml:space="preserve">a) </w:t>
            </w:r>
            <w:r w:rsidR="00B15FBD" w:rsidRPr="00B9506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A</w:t>
            </w:r>
            <w:r w:rsidR="00933561" w:rsidRPr="00B9506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sistencia en efectivo y/o cupones.</w:t>
            </w:r>
          </w:p>
          <w:p w14:paraId="3418947F" w14:textId="7CAA7805" w:rsidR="00933561" w:rsidRPr="00827604" w:rsidRDefault="002219CF" w:rsidP="0090230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 xml:space="preserve">           </w:t>
            </w:r>
            <w:r w:rsidR="00933561" w:rsidRPr="00B9506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 xml:space="preserve">b) </w:t>
            </w:r>
            <w:r w:rsidR="00B15FBD" w:rsidRPr="00B9506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A</w:t>
            </w:r>
            <w:r w:rsidR="00933561" w:rsidRPr="00B9506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yuda en especie.</w:t>
            </w:r>
          </w:p>
        </w:tc>
      </w:tr>
      <w:tr w:rsidR="004D0670" w:rsidRPr="00827604" w14:paraId="6A326A5B" w14:textId="77777777" w:rsidTr="001E5799">
        <w:trPr>
          <w:trHeight w:val="600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2AF0CBA8" w14:textId="77777777" w:rsidR="004D0670" w:rsidRPr="00827604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16" w:type="dxa"/>
            <w:shd w:val="clear" w:color="auto" w:fill="DBE5F1" w:themeFill="accent1" w:themeFillTint="33"/>
          </w:tcPr>
          <w:p w14:paraId="72C1B276" w14:textId="223DEC06" w:rsidR="004D0670" w:rsidRPr="00827604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Estimación de</w:t>
            </w:r>
            <w:r w:rsidR="00DD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l presupuesto ejecutado</w:t>
            </w:r>
            <w:r w:rsidR="00DD098C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="00C323C8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en el periodo informado</w:t>
            </w:r>
          </w:p>
        </w:tc>
        <w:tc>
          <w:tcPr>
            <w:tcW w:w="5740" w:type="dxa"/>
            <w:shd w:val="clear" w:color="auto" w:fill="auto"/>
          </w:tcPr>
          <w:p w14:paraId="0BE84F2F" w14:textId="0AB2FD19" w:rsidR="004D0670" w:rsidRPr="00827604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4D0670" w:rsidRPr="00827604" w14:paraId="0DEF8986" w14:textId="77777777" w:rsidTr="001E5799">
        <w:trPr>
          <w:trHeight w:val="552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2B270C50" w14:textId="77777777" w:rsidR="004D0670" w:rsidRPr="00827604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16" w:type="dxa"/>
            <w:shd w:val="clear" w:color="auto" w:fill="DBE5F1" w:themeFill="accent1" w:themeFillTint="33"/>
          </w:tcPr>
          <w:p w14:paraId="14101815" w14:textId="77A02ED3" w:rsidR="004D0670" w:rsidRPr="00827604" w:rsidRDefault="00DD098C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Ejecución presupuestaria </w:t>
            </w:r>
            <w:r w:rsidR="004E7DE9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acumulada</w:t>
            </w:r>
          </w:p>
        </w:tc>
        <w:tc>
          <w:tcPr>
            <w:tcW w:w="5740" w:type="dxa"/>
            <w:shd w:val="clear" w:color="auto" w:fill="auto"/>
          </w:tcPr>
          <w:p w14:paraId="487887E3" w14:textId="77777777" w:rsidR="004D0670" w:rsidRPr="00827604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</w:p>
          <w:p w14:paraId="5301FA63" w14:textId="77777777" w:rsidR="00D45070" w:rsidRPr="00827604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4D0670" w:rsidRPr="00827604" w14:paraId="0804FF83" w14:textId="77777777" w:rsidTr="001E5799">
        <w:trPr>
          <w:trHeight w:val="1103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5D4B0304" w14:textId="77777777" w:rsidR="004D0670" w:rsidRPr="00827604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16" w:type="dxa"/>
            <w:shd w:val="clear" w:color="auto" w:fill="DBE5F1" w:themeFill="accent1" w:themeFillTint="33"/>
          </w:tcPr>
          <w:p w14:paraId="21BFA532" w14:textId="77777777" w:rsidR="004D0670" w:rsidRPr="00827604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Autor/a/es de este informe</w:t>
            </w:r>
          </w:p>
        </w:tc>
        <w:tc>
          <w:tcPr>
            <w:tcW w:w="5740" w:type="dxa"/>
            <w:shd w:val="clear" w:color="auto" w:fill="auto"/>
          </w:tcPr>
          <w:p w14:paraId="5031227D" w14:textId="77777777" w:rsidR="004D0670" w:rsidRPr="00827604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Incluir emails</w:t>
            </w:r>
          </w:p>
        </w:tc>
      </w:tr>
      <w:tr w:rsidR="004D0670" w:rsidRPr="00827604" w14:paraId="4EF4F105" w14:textId="77777777" w:rsidTr="001E5799">
        <w:trPr>
          <w:trHeight w:val="1103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42CAFFDC" w14:textId="77777777" w:rsidR="004D0670" w:rsidRPr="00827604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16" w:type="dxa"/>
            <w:shd w:val="clear" w:color="auto" w:fill="DBE5F1" w:themeFill="accent1" w:themeFillTint="33"/>
          </w:tcPr>
          <w:p w14:paraId="00C66867" w14:textId="77777777" w:rsidR="004D0670" w:rsidRPr="00827604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Fecha de redacción de este informe.</w:t>
            </w:r>
          </w:p>
        </w:tc>
        <w:tc>
          <w:tcPr>
            <w:tcW w:w="5740" w:type="dxa"/>
            <w:shd w:val="clear" w:color="auto" w:fill="auto"/>
          </w:tcPr>
          <w:p w14:paraId="569FE3D9" w14:textId="77777777" w:rsidR="004D0670" w:rsidRPr="00827604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</w:tbl>
    <w:p w14:paraId="25CF356B" w14:textId="77777777" w:rsidR="00A3597E" w:rsidRPr="00827604" w:rsidRDefault="00A3597E">
      <w:pPr>
        <w:rPr>
          <w:rFonts w:ascii="Arial" w:hAnsi="Arial" w:cs="Arial"/>
          <w:sz w:val="24"/>
          <w:szCs w:val="24"/>
        </w:rPr>
      </w:pPr>
    </w:p>
    <w:p w14:paraId="2F9DF4D4" w14:textId="74BBF31E" w:rsidR="00F16F96" w:rsidRPr="00827604" w:rsidRDefault="00C323C8" w:rsidP="009C7E21">
      <w:pPr>
        <w:pStyle w:val="Prrafodelista"/>
        <w:numPr>
          <w:ilvl w:val="0"/>
          <w:numId w:val="49"/>
        </w:num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</w:t>
      </w:r>
      <w:r w:rsidR="00AE32DD"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esumen de </w:t>
      </w:r>
      <w:r w:rsidR="00C723F4"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los avances</w:t>
      </w:r>
      <w:r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en el periodo reportado.</w:t>
      </w:r>
      <w:r w:rsidR="00BB4478"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626007"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(</w:t>
      </w:r>
      <w:r w:rsidR="00BB4478" w:rsidRPr="00827604">
        <w:rPr>
          <w:rFonts w:ascii="Arial" w:eastAsia="Times New Roman" w:hAnsi="Arial" w:cs="Arial"/>
          <w:b/>
          <w:bCs/>
          <w:i/>
          <w:sz w:val="24"/>
          <w:szCs w:val="24"/>
          <w:lang w:eastAsia="es-ES"/>
        </w:rPr>
        <w:t xml:space="preserve">Máximo </w:t>
      </w:r>
      <w:r w:rsidR="00C723F4" w:rsidRPr="00827604">
        <w:rPr>
          <w:rFonts w:ascii="Arial" w:eastAsia="Times New Roman" w:hAnsi="Arial" w:cs="Arial"/>
          <w:b/>
          <w:bCs/>
          <w:i/>
          <w:sz w:val="24"/>
          <w:szCs w:val="24"/>
          <w:lang w:eastAsia="es-ES"/>
        </w:rPr>
        <w:t>4</w:t>
      </w:r>
      <w:r w:rsidR="00BB4478" w:rsidRPr="00827604">
        <w:rPr>
          <w:rFonts w:ascii="Arial" w:eastAsia="Times New Roman" w:hAnsi="Arial" w:cs="Arial"/>
          <w:b/>
          <w:bCs/>
          <w:i/>
          <w:sz w:val="24"/>
          <w:szCs w:val="24"/>
          <w:lang w:eastAsia="es-ES"/>
        </w:rPr>
        <w:t xml:space="preserve"> páginas</w:t>
      </w:r>
      <w:r w:rsidR="00626007" w:rsidRPr="00827604">
        <w:rPr>
          <w:rFonts w:ascii="Arial" w:eastAsia="Times New Roman" w:hAnsi="Arial" w:cs="Arial"/>
          <w:b/>
          <w:bCs/>
          <w:i/>
          <w:sz w:val="24"/>
          <w:szCs w:val="24"/>
          <w:lang w:eastAsia="es-ES"/>
        </w:rPr>
        <w:t>)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067"/>
      </w:tblGrid>
      <w:tr w:rsidR="002455DD" w:rsidRPr="00827604" w14:paraId="46FC96F8" w14:textId="77777777" w:rsidTr="001E5799">
        <w:trPr>
          <w:trHeight w:val="387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59C6319F" w14:textId="42905957" w:rsidR="002455DD" w:rsidRPr="00827604" w:rsidRDefault="002455DD" w:rsidP="00F16F96">
            <w:pPr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2.</w:t>
            </w:r>
            <w:r w:rsidR="001E57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9067" w:type="dxa"/>
            <w:shd w:val="clear" w:color="auto" w:fill="DBE5F1" w:themeFill="accent1" w:themeFillTint="33"/>
            <w:noWrap/>
          </w:tcPr>
          <w:p w14:paraId="236A7AFA" w14:textId="77777777" w:rsidR="002455DD" w:rsidRPr="00827604" w:rsidRDefault="002455DD" w:rsidP="00E50FDA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Resumen de la intervención con énfasis en lo ocurrido en el periodo reportado</w:t>
            </w:r>
          </w:p>
        </w:tc>
      </w:tr>
      <w:tr w:rsidR="003A51F1" w:rsidRPr="00827604" w14:paraId="0C7581A0" w14:textId="77777777" w:rsidTr="001E5799">
        <w:trPr>
          <w:trHeight w:val="725"/>
          <w:jc w:val="center"/>
        </w:trPr>
        <w:tc>
          <w:tcPr>
            <w:tcW w:w="9629" w:type="dxa"/>
            <w:gridSpan w:val="2"/>
            <w:shd w:val="clear" w:color="auto" w:fill="FFFFFF" w:themeFill="background1"/>
          </w:tcPr>
          <w:p w14:paraId="6338933D" w14:textId="77777777" w:rsidR="003A51F1" w:rsidRPr="00827604" w:rsidRDefault="003A51F1" w:rsidP="00E50FDA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2455DD" w:rsidRPr="00827604" w14:paraId="763FE20E" w14:textId="77777777" w:rsidTr="001E5799">
        <w:trPr>
          <w:trHeight w:val="392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12FA9146" w14:textId="77777777" w:rsidR="002455DD" w:rsidRPr="00827604" w:rsidRDefault="002455DD" w:rsidP="003A51F1">
            <w:pPr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2.</w:t>
            </w:r>
            <w:r w:rsidR="003A51F1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9067" w:type="dxa"/>
            <w:shd w:val="clear" w:color="auto" w:fill="DBE5F1" w:themeFill="accent1" w:themeFillTint="33"/>
            <w:hideMark/>
          </w:tcPr>
          <w:p w14:paraId="31A3DC1C" w14:textId="77777777" w:rsidR="002455DD" w:rsidRPr="00827604" w:rsidRDefault="002455DD" w:rsidP="003A51F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 </w:t>
            </w:r>
            <w:r w:rsidR="00BB4478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Resumen de los principales cambios (contexto, actores, modificaciones sustanciales o accidentales) </w:t>
            </w:r>
            <w:r w:rsidR="003A51F1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respecto a lo previsto.</w:t>
            </w:r>
          </w:p>
        </w:tc>
      </w:tr>
      <w:tr w:rsidR="003A51F1" w:rsidRPr="00827604" w14:paraId="4ACE4C57" w14:textId="77777777" w:rsidTr="001E5799">
        <w:trPr>
          <w:trHeight w:val="697"/>
          <w:jc w:val="center"/>
        </w:trPr>
        <w:tc>
          <w:tcPr>
            <w:tcW w:w="9629" w:type="dxa"/>
            <w:gridSpan w:val="2"/>
            <w:shd w:val="clear" w:color="auto" w:fill="FFFFFF" w:themeFill="background1"/>
          </w:tcPr>
          <w:p w14:paraId="0BD022A8" w14:textId="77777777" w:rsidR="003A51F1" w:rsidRPr="00827604" w:rsidRDefault="003A51F1" w:rsidP="00E50FDA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2455DD" w:rsidRPr="00827604" w14:paraId="4C028066" w14:textId="77777777" w:rsidTr="001E5799">
        <w:trPr>
          <w:trHeight w:val="404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6753801E" w14:textId="77777777" w:rsidR="002455DD" w:rsidRPr="00827604" w:rsidRDefault="002455DD" w:rsidP="003A51F1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2.</w:t>
            </w:r>
            <w:r w:rsidR="003A51F1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9067" w:type="dxa"/>
            <w:shd w:val="clear" w:color="auto" w:fill="DBE5F1" w:themeFill="accent1" w:themeFillTint="33"/>
          </w:tcPr>
          <w:p w14:paraId="0966E8ED" w14:textId="77777777" w:rsidR="002455DD" w:rsidRPr="00827604" w:rsidRDefault="002455DD" w:rsidP="002455DD">
            <w:pPr>
              <w:pStyle w:val="Prrafodelista"/>
              <w:spacing w:after="0" w:line="240" w:lineRule="auto"/>
              <w:ind w:left="559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Retrasos</w:t>
            </w:r>
            <w:r w:rsidR="003A51F1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, indicar la situación que corresponda.</w:t>
            </w:r>
          </w:p>
        </w:tc>
      </w:tr>
      <w:tr w:rsidR="002455DD" w:rsidRPr="00827604" w14:paraId="745503B3" w14:textId="77777777" w:rsidTr="001E5799">
        <w:trPr>
          <w:trHeight w:val="552"/>
          <w:jc w:val="center"/>
        </w:trPr>
        <w:tc>
          <w:tcPr>
            <w:tcW w:w="562" w:type="dxa"/>
            <w:shd w:val="clear" w:color="auto" w:fill="FFFFFF" w:themeFill="background1"/>
          </w:tcPr>
          <w:p w14:paraId="17049AA8" w14:textId="77777777" w:rsidR="002455DD" w:rsidRPr="00827604" w:rsidRDefault="002455DD" w:rsidP="00F16F96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9067" w:type="dxa"/>
            <w:shd w:val="clear" w:color="auto" w:fill="DBE5F1" w:themeFill="accent1" w:themeFillTint="33"/>
            <w:hideMark/>
          </w:tcPr>
          <w:p w14:paraId="26ADCB17" w14:textId="77777777" w:rsidR="002455DD" w:rsidRPr="00827604" w:rsidRDefault="002455DD" w:rsidP="00F16F96">
            <w:pPr>
              <w:pStyle w:val="Prrafodelista"/>
              <w:numPr>
                <w:ilvl w:val="2"/>
                <w:numId w:val="22"/>
              </w:numPr>
              <w:spacing w:after="0" w:line="240" w:lineRule="auto"/>
              <w:ind w:left="559" w:hanging="567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  <w:t>Se avanza sin retrasos respecto a productos a obtener y gasto de la planificación correspondiente</w:t>
            </w:r>
          </w:p>
        </w:tc>
      </w:tr>
      <w:tr w:rsidR="002455DD" w:rsidRPr="00827604" w14:paraId="5501EF1E" w14:textId="77777777" w:rsidTr="001E5799">
        <w:trPr>
          <w:trHeight w:val="645"/>
          <w:jc w:val="center"/>
        </w:trPr>
        <w:tc>
          <w:tcPr>
            <w:tcW w:w="562" w:type="dxa"/>
            <w:shd w:val="clear" w:color="auto" w:fill="FFFFFF" w:themeFill="background1"/>
          </w:tcPr>
          <w:p w14:paraId="7C7BDBC4" w14:textId="20209AD8" w:rsidR="002455DD" w:rsidRPr="001E5799" w:rsidRDefault="002455DD" w:rsidP="001E57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9067" w:type="dxa"/>
            <w:shd w:val="clear" w:color="auto" w:fill="DBE5F1" w:themeFill="accent1" w:themeFillTint="33"/>
          </w:tcPr>
          <w:p w14:paraId="36AAE437" w14:textId="77777777" w:rsidR="002455DD" w:rsidRPr="00827604" w:rsidRDefault="002455DD" w:rsidP="00F16F96">
            <w:pPr>
              <w:pStyle w:val="Prrafodelista"/>
              <w:numPr>
                <w:ilvl w:val="2"/>
                <w:numId w:val="22"/>
              </w:numPr>
              <w:spacing w:after="0" w:line="240" w:lineRule="auto"/>
              <w:ind w:left="559" w:hanging="567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  <w:t>Hay retrasos respecto a productos a obtener, gasto de la planificación correspondiente que podrán atenuarse en el siguiente periodo anual</w:t>
            </w:r>
          </w:p>
        </w:tc>
      </w:tr>
      <w:tr w:rsidR="002455DD" w:rsidRPr="00827604" w14:paraId="46A6AFA0" w14:textId="77777777" w:rsidTr="001E5799">
        <w:trPr>
          <w:trHeight w:val="779"/>
          <w:jc w:val="center"/>
        </w:trPr>
        <w:tc>
          <w:tcPr>
            <w:tcW w:w="562" w:type="dxa"/>
            <w:shd w:val="clear" w:color="auto" w:fill="FFFFFF" w:themeFill="background1"/>
          </w:tcPr>
          <w:p w14:paraId="463F2345" w14:textId="77777777" w:rsidR="002455DD" w:rsidRPr="00827604" w:rsidRDefault="002455DD" w:rsidP="00F16F96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9067" w:type="dxa"/>
            <w:shd w:val="clear" w:color="auto" w:fill="DBE5F1" w:themeFill="accent1" w:themeFillTint="33"/>
          </w:tcPr>
          <w:p w14:paraId="7F38F1F1" w14:textId="77777777" w:rsidR="002455DD" w:rsidRPr="00827604" w:rsidRDefault="002455DD" w:rsidP="00F16F96">
            <w:pPr>
              <w:pStyle w:val="Prrafodelista"/>
              <w:numPr>
                <w:ilvl w:val="2"/>
                <w:numId w:val="22"/>
              </w:numPr>
              <w:spacing w:after="0" w:line="240" w:lineRule="auto"/>
              <w:ind w:left="559" w:hanging="567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  <w:t>Hay retrasos notables en cuanto a productos a obtener y gasto respecto de la planificación correspondiente que no podrán atenuarse en el siguiente periodo anual</w:t>
            </w:r>
          </w:p>
        </w:tc>
      </w:tr>
      <w:tr w:rsidR="00BB4478" w:rsidRPr="00827604" w14:paraId="0C48B68E" w14:textId="77777777" w:rsidTr="001E5799">
        <w:trPr>
          <w:trHeight w:val="578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03AC5762" w14:textId="77777777" w:rsidR="00BB4478" w:rsidRPr="00827604" w:rsidRDefault="00BB4478" w:rsidP="00C723F4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2.</w:t>
            </w:r>
            <w:r w:rsidR="00C723F4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9067" w:type="dxa"/>
            <w:shd w:val="clear" w:color="auto" w:fill="DBE5F1" w:themeFill="accent1" w:themeFillTint="33"/>
          </w:tcPr>
          <w:p w14:paraId="05A0FE4E" w14:textId="7893AAB5" w:rsidR="00BB4478" w:rsidRPr="00827604" w:rsidRDefault="00BB4478" w:rsidP="00BB4478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Medidas tomadas para la participación </w:t>
            </w:r>
            <w:r w:rsidR="00F90403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de los</w:t>
            </w: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titulares derechos</w:t>
            </w:r>
            <w:r w:rsidR="00F90403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, de </w:t>
            </w: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obligaciones</w:t>
            </w:r>
            <w:r w:rsidR="00F90403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y de </w:t>
            </w: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responsabilidades para asegurar la pertinencia.</w:t>
            </w:r>
          </w:p>
        </w:tc>
      </w:tr>
      <w:tr w:rsidR="003A51F1" w:rsidRPr="00827604" w14:paraId="1D32C29A" w14:textId="77777777" w:rsidTr="001E5799">
        <w:trPr>
          <w:trHeight w:val="885"/>
          <w:jc w:val="center"/>
        </w:trPr>
        <w:tc>
          <w:tcPr>
            <w:tcW w:w="9629" w:type="dxa"/>
            <w:gridSpan w:val="2"/>
            <w:shd w:val="clear" w:color="auto" w:fill="FFFFFF" w:themeFill="background1"/>
          </w:tcPr>
          <w:p w14:paraId="5C900C3F" w14:textId="77777777" w:rsidR="003A51F1" w:rsidRPr="00827604" w:rsidRDefault="003A51F1" w:rsidP="00BB4478">
            <w:pPr>
              <w:pStyle w:val="Prrafodelista"/>
              <w:spacing w:before="60" w:after="60" w:line="300" w:lineRule="exact"/>
              <w:ind w:left="276"/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455DD" w:rsidRPr="00827604" w14:paraId="689E58A9" w14:textId="77777777" w:rsidTr="001E5799">
        <w:trPr>
          <w:trHeight w:val="306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3F604F22" w14:textId="77777777" w:rsidR="002455DD" w:rsidRPr="00827604" w:rsidRDefault="002455DD" w:rsidP="00C723F4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2.</w:t>
            </w:r>
            <w:r w:rsidR="00C723F4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9067" w:type="dxa"/>
            <w:shd w:val="clear" w:color="auto" w:fill="DBE5F1" w:themeFill="accent1" w:themeFillTint="33"/>
            <w:hideMark/>
          </w:tcPr>
          <w:p w14:paraId="6CC8A63D" w14:textId="77777777" w:rsidR="002455DD" w:rsidRPr="00827604" w:rsidRDefault="00BB4478" w:rsidP="00BB4478">
            <w:pPr>
              <w:spacing w:before="60" w:after="60" w:line="300" w:lineRule="exact"/>
              <w:jc w:val="both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Mecanismos adoptados </w:t>
            </w:r>
            <w:r w:rsidR="002455DD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relativ</w:t>
            </w: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o</w:t>
            </w:r>
            <w:r w:rsidR="002455DD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s a la rendición de cuentas y el seguimiento. </w:t>
            </w:r>
          </w:p>
        </w:tc>
      </w:tr>
      <w:tr w:rsidR="003A51F1" w:rsidRPr="00827604" w14:paraId="58B62065" w14:textId="77777777" w:rsidTr="001E5799">
        <w:trPr>
          <w:trHeight w:val="578"/>
          <w:jc w:val="center"/>
        </w:trPr>
        <w:tc>
          <w:tcPr>
            <w:tcW w:w="9629" w:type="dxa"/>
            <w:gridSpan w:val="2"/>
            <w:shd w:val="clear" w:color="auto" w:fill="FFFFFF" w:themeFill="background1"/>
          </w:tcPr>
          <w:p w14:paraId="1DBC37D1" w14:textId="77777777" w:rsidR="003A51F1" w:rsidRPr="00827604" w:rsidRDefault="003A51F1" w:rsidP="00BB4478">
            <w:pPr>
              <w:pStyle w:val="Prrafodelista"/>
              <w:spacing w:before="60" w:after="60" w:line="300" w:lineRule="exact"/>
              <w:ind w:left="417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2455DD" w:rsidRPr="00827604" w14:paraId="6B3A7C31" w14:textId="77777777" w:rsidTr="001E5799">
        <w:trPr>
          <w:trHeight w:val="422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5E05A9DE" w14:textId="77777777" w:rsidR="002455DD" w:rsidRPr="00827604" w:rsidRDefault="002455DD" w:rsidP="00C723F4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2.</w:t>
            </w:r>
            <w:r w:rsidR="00C723F4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9067" w:type="dxa"/>
            <w:shd w:val="clear" w:color="auto" w:fill="DBE5F1" w:themeFill="accent1" w:themeFillTint="33"/>
          </w:tcPr>
          <w:p w14:paraId="1A528810" w14:textId="77777777" w:rsidR="002455DD" w:rsidRPr="00827604" w:rsidRDefault="002455DD" w:rsidP="00BB4478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Medidas tomadas para garantizar la transversalización de prioridades horizontales</w:t>
            </w:r>
          </w:p>
        </w:tc>
      </w:tr>
      <w:tr w:rsidR="003A51F1" w:rsidRPr="00827604" w14:paraId="55B9918F" w14:textId="77777777" w:rsidTr="001E5799">
        <w:trPr>
          <w:trHeight w:val="885"/>
          <w:jc w:val="center"/>
        </w:trPr>
        <w:tc>
          <w:tcPr>
            <w:tcW w:w="9629" w:type="dxa"/>
            <w:gridSpan w:val="2"/>
            <w:shd w:val="clear" w:color="auto" w:fill="FFFFFF" w:themeFill="background1"/>
          </w:tcPr>
          <w:p w14:paraId="3DBB4E59" w14:textId="77777777" w:rsidR="003A51F1" w:rsidRPr="00827604" w:rsidRDefault="003A51F1" w:rsidP="002455DD">
            <w:pPr>
              <w:pStyle w:val="Prrafodelista"/>
              <w:spacing w:before="60" w:after="60" w:line="300" w:lineRule="exact"/>
              <w:ind w:left="276"/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</w:tbl>
    <w:p w14:paraId="0F32D949" w14:textId="77777777" w:rsidR="003A51F1" w:rsidRPr="00827604" w:rsidRDefault="003A51F1">
      <w:pPr>
        <w:rPr>
          <w:rFonts w:ascii="Arial" w:eastAsia="Times New Roman" w:hAnsi="Arial" w:cs="Arial"/>
          <w:b/>
          <w:bCs/>
          <w:color w:val="0070C0"/>
          <w:sz w:val="24"/>
          <w:szCs w:val="24"/>
          <w:lang w:eastAsia="es-ES"/>
        </w:rPr>
        <w:sectPr w:rsidR="003A51F1" w:rsidRPr="00827604" w:rsidSect="002F2658">
          <w:headerReference w:type="default" r:id="rId11"/>
          <w:footerReference w:type="default" r:id="rId12"/>
          <w:pgSz w:w="11906" w:h="16838"/>
          <w:pgMar w:top="1417" w:right="1274" w:bottom="1417" w:left="993" w:header="708" w:footer="708" w:gutter="0"/>
          <w:cols w:space="708"/>
          <w:docGrid w:linePitch="360"/>
        </w:sectPr>
      </w:pPr>
    </w:p>
    <w:p w14:paraId="2CC66CB5" w14:textId="77777777" w:rsidR="00F16F96" w:rsidRPr="00827604" w:rsidRDefault="00AE32DD" w:rsidP="00322154">
      <w:pPr>
        <w:pStyle w:val="Prrafodelista"/>
        <w:numPr>
          <w:ilvl w:val="0"/>
          <w:numId w:val="49"/>
        </w:num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Reporte del marco lógico</w:t>
      </w:r>
      <w:r w:rsidR="00AC3685"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</w:t>
      </w:r>
    </w:p>
    <w:p w14:paraId="51469AAD" w14:textId="77777777" w:rsidR="00E02776" w:rsidRPr="00827604" w:rsidRDefault="00E02776" w:rsidP="00E02776">
      <w:pPr>
        <w:pStyle w:val="Prrafodelista"/>
        <w:numPr>
          <w:ilvl w:val="1"/>
          <w:numId w:val="49"/>
        </w:numPr>
        <w:spacing w:before="60" w:after="60" w:line="30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Matriz del marco lógico de la formulación, reporte de objetivos y resultados.</w:t>
      </w:r>
    </w:p>
    <w:p w14:paraId="55DE6F53" w14:textId="77777777" w:rsidR="00A63C86" w:rsidRPr="00827604" w:rsidRDefault="00A63C86" w:rsidP="00C723F4">
      <w:pPr>
        <w:pStyle w:val="Prrafodelista"/>
        <w:spacing w:before="60" w:after="60" w:line="300" w:lineRule="exact"/>
        <w:ind w:left="1080"/>
        <w:jc w:val="both"/>
        <w:rPr>
          <w:rFonts w:ascii="Arial" w:hAnsi="Arial" w:cs="Arial"/>
          <w:sz w:val="24"/>
          <w:szCs w:val="24"/>
        </w:rPr>
      </w:pPr>
    </w:p>
    <w:p w14:paraId="5161B75E" w14:textId="77777777" w:rsidR="00C723F4" w:rsidRPr="00827604" w:rsidRDefault="00A63C86" w:rsidP="00C723F4">
      <w:pPr>
        <w:pStyle w:val="Prrafodelista"/>
        <w:rPr>
          <w:rFonts w:ascii="Arial" w:eastAsia="Times New Roman" w:hAnsi="Arial" w:cs="Arial"/>
          <w:b/>
          <w:bCs/>
          <w:color w:val="0070C0"/>
          <w:sz w:val="24"/>
          <w:szCs w:val="24"/>
          <w:lang w:eastAsia="es-ES"/>
        </w:rPr>
      </w:pPr>
      <w:r w:rsidRPr="00827604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En convenios de emergencias, se podrá sustituir esto por los marcos lógicos de las emergencias atendidas durante el periodo ejecutado. </w:t>
      </w:r>
    </w:p>
    <w:tbl>
      <w:tblPr>
        <w:tblW w:w="1418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3"/>
        <w:gridCol w:w="1276"/>
        <w:gridCol w:w="302"/>
        <w:gridCol w:w="1768"/>
        <w:gridCol w:w="56"/>
        <w:gridCol w:w="1442"/>
        <w:gridCol w:w="1960"/>
        <w:gridCol w:w="5528"/>
      </w:tblGrid>
      <w:tr w:rsidR="00F16F96" w:rsidRPr="00827604" w14:paraId="04B3EFD2" w14:textId="77777777" w:rsidTr="003A51F1">
        <w:trPr>
          <w:trHeight w:val="411"/>
        </w:trPr>
        <w:tc>
          <w:tcPr>
            <w:tcW w:w="14185" w:type="dxa"/>
            <w:gridSpan w:val="8"/>
            <w:shd w:val="clear" w:color="auto" w:fill="DBE5F1" w:themeFill="accent1" w:themeFillTint="33"/>
            <w:noWrap/>
            <w:vAlign w:val="center"/>
            <w:hideMark/>
          </w:tcPr>
          <w:p w14:paraId="2CC4606D" w14:textId="77777777" w:rsidR="00F16F96" w:rsidRPr="00827604" w:rsidRDefault="00C723F4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3</w:t>
            </w:r>
            <w:r w:rsidR="00E50FDA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.1.</w:t>
            </w:r>
            <w:r w:rsidR="00A63C86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a</w:t>
            </w:r>
            <w:r w:rsidR="00E50FDA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="00F16F96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O</w:t>
            </w:r>
            <w:r w:rsidR="002B719F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bjetivo </w:t>
            </w:r>
            <w:r w:rsidR="00F16F96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E</w:t>
            </w:r>
            <w:r w:rsidR="002B719F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specífico</w:t>
            </w:r>
            <w:r w:rsidR="00F16F96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1. De la matriz de planificación general aprobada.</w:t>
            </w:r>
          </w:p>
        </w:tc>
      </w:tr>
      <w:tr w:rsidR="00856EB0" w:rsidRPr="00827604" w14:paraId="6317CDF3" w14:textId="77777777" w:rsidTr="003A51F1">
        <w:trPr>
          <w:trHeight w:val="670"/>
        </w:trPr>
        <w:tc>
          <w:tcPr>
            <w:tcW w:w="14185" w:type="dxa"/>
            <w:gridSpan w:val="8"/>
            <w:shd w:val="clear" w:color="auto" w:fill="FFFFFF" w:themeFill="background1"/>
            <w:vAlign w:val="center"/>
          </w:tcPr>
          <w:p w14:paraId="060403F0" w14:textId="09BBB947" w:rsidR="00856EB0" w:rsidRPr="00827604" w:rsidRDefault="002B719F" w:rsidP="00F16F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  <w:t xml:space="preserve">O.E.1.xxxxxxxxxxxx </w:t>
            </w:r>
          </w:p>
        </w:tc>
      </w:tr>
      <w:tr w:rsidR="00856EB0" w:rsidRPr="00827604" w14:paraId="2267F36C" w14:textId="77777777" w:rsidTr="003A51F1">
        <w:trPr>
          <w:trHeight w:val="373"/>
        </w:trPr>
        <w:tc>
          <w:tcPr>
            <w:tcW w:w="14185" w:type="dxa"/>
            <w:gridSpan w:val="8"/>
            <w:shd w:val="clear" w:color="auto" w:fill="DBE5F1" w:themeFill="accent1" w:themeFillTint="33"/>
            <w:vAlign w:val="center"/>
          </w:tcPr>
          <w:p w14:paraId="2344D339" w14:textId="2816325B" w:rsidR="00856EB0" w:rsidRPr="00827604" w:rsidRDefault="00856EB0" w:rsidP="00F16F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Para el OE 1. Identificar </w:t>
            </w:r>
            <w:r w:rsidR="00F67E20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los acontecimientos</w:t>
            </w: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que han sido los </w:t>
            </w: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ES"/>
              </w:rPr>
              <w:t>riesgos más relevantes</w:t>
            </w: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acaecidos durante la ejecución y la gestión de los mismos:</w:t>
            </w:r>
          </w:p>
        </w:tc>
      </w:tr>
      <w:tr w:rsidR="00856EB0" w:rsidRPr="00827604" w14:paraId="74B14DBD" w14:textId="77777777" w:rsidTr="003A51F1">
        <w:trPr>
          <w:trHeight w:val="705"/>
        </w:trPr>
        <w:tc>
          <w:tcPr>
            <w:tcW w:w="3129" w:type="dxa"/>
            <w:gridSpan w:val="2"/>
            <w:shd w:val="clear" w:color="auto" w:fill="DBE5F1" w:themeFill="accent1" w:themeFillTint="33"/>
            <w:vAlign w:val="center"/>
          </w:tcPr>
          <w:p w14:paraId="08F2352E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Riesgo aparecido</w:t>
            </w:r>
          </w:p>
        </w:tc>
        <w:tc>
          <w:tcPr>
            <w:tcW w:w="2126" w:type="dxa"/>
            <w:gridSpan w:val="3"/>
            <w:shd w:val="clear" w:color="auto" w:fill="DBE5F1" w:themeFill="accent1" w:themeFillTint="33"/>
            <w:vAlign w:val="center"/>
          </w:tcPr>
          <w:p w14:paraId="4EEEC900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Anticipado (si/no)</w:t>
            </w:r>
          </w:p>
        </w:tc>
        <w:tc>
          <w:tcPr>
            <w:tcW w:w="3402" w:type="dxa"/>
            <w:gridSpan w:val="2"/>
            <w:shd w:val="clear" w:color="auto" w:fill="DBE5F1" w:themeFill="accent1" w:themeFillTint="33"/>
            <w:vAlign w:val="center"/>
          </w:tcPr>
          <w:p w14:paraId="39A1F40B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Medida adoptada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151C2B2E" w14:textId="77777777" w:rsidR="00856EB0" w:rsidRPr="00827604" w:rsidRDefault="003A51F1" w:rsidP="00F16F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¿</w:t>
            </w:r>
            <w:r w:rsidR="00856EB0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Fue suficiente para la mitigación del riesgo?</w:t>
            </w:r>
          </w:p>
        </w:tc>
      </w:tr>
      <w:tr w:rsidR="00856EB0" w:rsidRPr="00827604" w14:paraId="601C477B" w14:textId="77777777" w:rsidTr="008B7BB7">
        <w:trPr>
          <w:trHeight w:val="673"/>
        </w:trPr>
        <w:tc>
          <w:tcPr>
            <w:tcW w:w="3129" w:type="dxa"/>
            <w:gridSpan w:val="2"/>
            <w:shd w:val="clear" w:color="auto" w:fill="FFFFFF" w:themeFill="background1"/>
            <w:vAlign w:val="center"/>
          </w:tcPr>
          <w:p w14:paraId="5100372E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1051D2BB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2E0DFC71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99A50D7" w14:textId="77777777" w:rsidR="00856EB0" w:rsidRPr="00827604" w:rsidRDefault="00856EB0" w:rsidP="00F16F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56EB0" w:rsidRPr="00827604" w14:paraId="34F4EA1E" w14:textId="77777777" w:rsidTr="008B7BB7">
        <w:trPr>
          <w:trHeight w:val="529"/>
        </w:trPr>
        <w:tc>
          <w:tcPr>
            <w:tcW w:w="3129" w:type="dxa"/>
            <w:gridSpan w:val="2"/>
            <w:shd w:val="clear" w:color="auto" w:fill="FFFFFF" w:themeFill="background1"/>
            <w:vAlign w:val="center"/>
          </w:tcPr>
          <w:p w14:paraId="37EF31CB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6E56191A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780DEAE9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8F9DF36" w14:textId="77777777" w:rsidR="00856EB0" w:rsidRPr="00827604" w:rsidRDefault="00856EB0" w:rsidP="00F16F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E50FDA" w:rsidRPr="00827604" w14:paraId="1D13E00D" w14:textId="77777777" w:rsidTr="008B7BB7">
        <w:trPr>
          <w:trHeight w:val="424"/>
        </w:trPr>
        <w:tc>
          <w:tcPr>
            <w:tcW w:w="3129" w:type="dxa"/>
            <w:gridSpan w:val="2"/>
            <w:shd w:val="clear" w:color="auto" w:fill="FFFFFF" w:themeFill="background1"/>
            <w:vAlign w:val="center"/>
          </w:tcPr>
          <w:p w14:paraId="32C65006" w14:textId="77777777" w:rsidR="00E50FDA" w:rsidRPr="00827604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7CF8C8D2" w14:textId="77777777" w:rsidR="00E50FDA" w:rsidRPr="00827604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6F3D2DE7" w14:textId="77777777" w:rsidR="00E50FDA" w:rsidRPr="00827604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916DC73" w14:textId="77777777" w:rsidR="00E50FDA" w:rsidRPr="00827604" w:rsidRDefault="00E50FDA" w:rsidP="00F16F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E50FDA" w:rsidRPr="00827604" w14:paraId="3F6428E9" w14:textId="77777777" w:rsidTr="003A51F1">
        <w:trPr>
          <w:trHeight w:val="627"/>
        </w:trPr>
        <w:tc>
          <w:tcPr>
            <w:tcW w:w="14185" w:type="dxa"/>
            <w:gridSpan w:val="8"/>
            <w:shd w:val="clear" w:color="auto" w:fill="DBE5F1" w:themeFill="accent1" w:themeFillTint="33"/>
            <w:vAlign w:val="center"/>
          </w:tcPr>
          <w:p w14:paraId="1E871603" w14:textId="0C347B3D" w:rsidR="00E50FDA" w:rsidRPr="00827604" w:rsidRDefault="00E50FDA" w:rsidP="00E50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Para el OE 1. Identificar </w:t>
            </w:r>
            <w:r w:rsidR="00F67E20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ES"/>
              </w:rPr>
              <w:t>los avances</w:t>
            </w:r>
          </w:p>
        </w:tc>
      </w:tr>
      <w:tr w:rsidR="00856EB0" w:rsidRPr="00827604" w14:paraId="4795C163" w14:textId="77777777" w:rsidTr="003A51F1">
        <w:trPr>
          <w:trHeight w:val="1320"/>
        </w:trPr>
        <w:tc>
          <w:tcPr>
            <w:tcW w:w="1853" w:type="dxa"/>
            <w:shd w:val="clear" w:color="auto" w:fill="DBE5F1" w:themeFill="accent1" w:themeFillTint="33"/>
            <w:vAlign w:val="center"/>
            <w:hideMark/>
          </w:tcPr>
          <w:p w14:paraId="008258DA" w14:textId="0C4D2A91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Indicador esperado al final de la intervención </w:t>
            </w:r>
            <w:r w:rsidRPr="00827604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>(tomado</w:t>
            </w:r>
            <w:r w:rsidR="00F67E20" w:rsidRPr="00827604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 xml:space="preserve"> de la</w:t>
            </w:r>
            <w:r w:rsidRPr="00827604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27604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lastRenderedPageBreak/>
              <w:t>matriz de la formulación)</w:t>
            </w:r>
          </w:p>
        </w:tc>
        <w:tc>
          <w:tcPr>
            <w:tcW w:w="1578" w:type="dxa"/>
            <w:gridSpan w:val="2"/>
            <w:shd w:val="clear" w:color="auto" w:fill="DBE5F1" w:themeFill="accent1" w:themeFillTint="33"/>
            <w:vAlign w:val="center"/>
            <w:hideMark/>
          </w:tcPr>
          <w:p w14:paraId="23974D62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lastRenderedPageBreak/>
              <w:t xml:space="preserve">Indicador alcanzado hasta la fecha (acumulado) </w:t>
            </w:r>
          </w:p>
        </w:tc>
        <w:tc>
          <w:tcPr>
            <w:tcW w:w="1768" w:type="dxa"/>
            <w:shd w:val="clear" w:color="auto" w:fill="DBE5F1" w:themeFill="accent1" w:themeFillTint="33"/>
            <w:vAlign w:val="center"/>
            <w:hideMark/>
          </w:tcPr>
          <w:p w14:paraId="7E806631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Línea de Base</w:t>
            </w:r>
          </w:p>
        </w:tc>
        <w:tc>
          <w:tcPr>
            <w:tcW w:w="1498" w:type="dxa"/>
            <w:gridSpan w:val="2"/>
            <w:shd w:val="clear" w:color="auto" w:fill="DBE5F1" w:themeFill="accent1" w:themeFillTint="33"/>
            <w:vAlign w:val="center"/>
            <w:hideMark/>
          </w:tcPr>
          <w:p w14:paraId="1EDD56FB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FV para medir el indicador</w:t>
            </w:r>
          </w:p>
        </w:tc>
        <w:tc>
          <w:tcPr>
            <w:tcW w:w="7488" w:type="dxa"/>
            <w:gridSpan w:val="2"/>
            <w:shd w:val="clear" w:color="auto" w:fill="DBE5F1" w:themeFill="accent1" w:themeFillTint="33"/>
            <w:vAlign w:val="center"/>
            <w:hideMark/>
          </w:tcPr>
          <w:p w14:paraId="2C5EB014" w14:textId="77777777" w:rsidR="00856EB0" w:rsidRPr="00827604" w:rsidRDefault="00856EB0" w:rsidP="00F16F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Comentarios </w:t>
            </w:r>
          </w:p>
        </w:tc>
      </w:tr>
      <w:tr w:rsidR="003A51F1" w:rsidRPr="00827604" w14:paraId="56874BF9" w14:textId="77777777" w:rsidTr="00A57B36">
        <w:trPr>
          <w:trHeight w:val="1584"/>
        </w:trPr>
        <w:tc>
          <w:tcPr>
            <w:tcW w:w="1853" w:type="dxa"/>
            <w:shd w:val="clear" w:color="000000" w:fill="FFFFFF"/>
            <w:vAlign w:val="center"/>
            <w:hideMark/>
          </w:tcPr>
          <w:p w14:paraId="5728CFCD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IVO.2. Se reduce en un 70% los casos niños de 0 a 5 años atendidos por bajo peso</w:t>
            </w:r>
          </w:p>
        </w:tc>
        <w:tc>
          <w:tcPr>
            <w:tcW w:w="1578" w:type="dxa"/>
            <w:gridSpan w:val="2"/>
            <w:shd w:val="clear" w:color="000000" w:fill="FFFFFF"/>
            <w:vAlign w:val="center"/>
            <w:hideMark/>
          </w:tcPr>
          <w:p w14:paraId="53B8C755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IVO.2. Se reduce en un 5% los casos de residenciados con bajo peso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72C3FC3D" w14:textId="61E8604D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 xml:space="preserve">10 ingresos hospitalarios por bajo peso cada 1000 </w:t>
            </w:r>
            <w:r w:rsidR="009D592C"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habitantes.</w:t>
            </w: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498" w:type="dxa"/>
            <w:gridSpan w:val="2"/>
            <w:shd w:val="clear" w:color="000000" w:fill="FFFFFF"/>
            <w:vAlign w:val="center"/>
            <w:hideMark/>
          </w:tcPr>
          <w:p w14:paraId="63B0B3BB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estadísticas municipales de los sistemas de salud</w:t>
            </w:r>
          </w:p>
        </w:tc>
        <w:tc>
          <w:tcPr>
            <w:tcW w:w="7488" w:type="dxa"/>
            <w:gridSpan w:val="2"/>
            <w:shd w:val="clear" w:color="000000" w:fill="FFFFFF"/>
            <w:vAlign w:val="center"/>
            <w:hideMark/>
          </w:tcPr>
          <w:p w14:paraId="0CEC0BA4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Se empieza a notar una reducción en los ingresos por bajo peso, pero podría no deberse a esta intervención que solo acaba de comenzar.</w:t>
            </w:r>
          </w:p>
        </w:tc>
      </w:tr>
      <w:tr w:rsidR="00856EB0" w:rsidRPr="00827604" w14:paraId="10A18BD1" w14:textId="77777777" w:rsidTr="003A51F1">
        <w:trPr>
          <w:trHeight w:val="2376"/>
        </w:trPr>
        <w:tc>
          <w:tcPr>
            <w:tcW w:w="1853" w:type="dxa"/>
            <w:shd w:val="clear" w:color="000000" w:fill="FFFFFF"/>
            <w:vAlign w:val="center"/>
          </w:tcPr>
          <w:p w14:paraId="1F7A6E8B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78" w:type="dxa"/>
            <w:gridSpan w:val="2"/>
            <w:shd w:val="clear" w:color="000000" w:fill="FFFFFF"/>
            <w:vAlign w:val="center"/>
          </w:tcPr>
          <w:p w14:paraId="36EF913B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768" w:type="dxa"/>
            <w:shd w:val="clear" w:color="000000" w:fill="FFFFFF"/>
            <w:vAlign w:val="center"/>
          </w:tcPr>
          <w:p w14:paraId="1FA349E5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498" w:type="dxa"/>
            <w:gridSpan w:val="2"/>
            <w:shd w:val="clear" w:color="000000" w:fill="FFFFFF"/>
            <w:vAlign w:val="center"/>
          </w:tcPr>
          <w:p w14:paraId="56569847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88" w:type="dxa"/>
            <w:gridSpan w:val="2"/>
            <w:shd w:val="clear" w:color="000000" w:fill="FFFFFF"/>
            <w:vAlign w:val="center"/>
          </w:tcPr>
          <w:p w14:paraId="531CBD93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56EB0" w:rsidRPr="00827604" w14:paraId="5ED5AB9E" w14:textId="77777777" w:rsidTr="003A51F1">
        <w:trPr>
          <w:trHeight w:val="1584"/>
        </w:trPr>
        <w:tc>
          <w:tcPr>
            <w:tcW w:w="1853" w:type="dxa"/>
            <w:shd w:val="clear" w:color="000000" w:fill="FFFFFF"/>
            <w:vAlign w:val="center"/>
          </w:tcPr>
          <w:p w14:paraId="207D9B7B" w14:textId="77777777" w:rsidR="00856EB0" w:rsidRPr="00827604" w:rsidRDefault="00856EB0" w:rsidP="00E50F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78" w:type="dxa"/>
            <w:gridSpan w:val="2"/>
            <w:shd w:val="clear" w:color="000000" w:fill="FFFFFF"/>
            <w:vAlign w:val="center"/>
          </w:tcPr>
          <w:p w14:paraId="0DC28D43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768" w:type="dxa"/>
            <w:shd w:val="clear" w:color="000000" w:fill="FFFFFF"/>
            <w:vAlign w:val="center"/>
          </w:tcPr>
          <w:p w14:paraId="7BB1F311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498" w:type="dxa"/>
            <w:gridSpan w:val="2"/>
            <w:shd w:val="clear" w:color="000000" w:fill="FFFFFF"/>
            <w:vAlign w:val="center"/>
          </w:tcPr>
          <w:p w14:paraId="74C6C810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88" w:type="dxa"/>
            <w:gridSpan w:val="2"/>
            <w:shd w:val="clear" w:color="000000" w:fill="FFFFFF"/>
            <w:vAlign w:val="center"/>
          </w:tcPr>
          <w:p w14:paraId="08F5F571" w14:textId="77777777" w:rsidR="00856EB0" w:rsidRPr="00827604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14:paraId="1C0A342D" w14:textId="77777777" w:rsidR="008B7BB7" w:rsidRPr="00827604" w:rsidRDefault="008B7BB7">
      <w:pPr>
        <w:rPr>
          <w:rFonts w:ascii="Arial" w:hAnsi="Arial" w:cs="Arial"/>
          <w:sz w:val="24"/>
          <w:szCs w:val="24"/>
        </w:rPr>
      </w:pPr>
      <w:r w:rsidRPr="00827604">
        <w:rPr>
          <w:rFonts w:ascii="Arial" w:hAnsi="Arial" w:cs="Arial"/>
          <w:sz w:val="24"/>
          <w:szCs w:val="24"/>
        </w:rPr>
        <w:br w:type="page"/>
      </w:r>
    </w:p>
    <w:tbl>
      <w:tblPr>
        <w:tblW w:w="1418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418"/>
        <w:gridCol w:w="1492"/>
        <w:gridCol w:w="1259"/>
        <w:gridCol w:w="2777"/>
        <w:gridCol w:w="6520"/>
      </w:tblGrid>
      <w:tr w:rsidR="00F16F96" w:rsidRPr="00827604" w14:paraId="314E98F0" w14:textId="77777777" w:rsidTr="003A51F1">
        <w:trPr>
          <w:trHeight w:val="264"/>
        </w:trPr>
        <w:tc>
          <w:tcPr>
            <w:tcW w:w="14185" w:type="dxa"/>
            <w:gridSpan w:val="6"/>
            <w:shd w:val="clear" w:color="auto" w:fill="DBE5F1" w:themeFill="accent1" w:themeFillTint="33"/>
            <w:noWrap/>
            <w:vAlign w:val="center"/>
            <w:hideMark/>
          </w:tcPr>
          <w:p w14:paraId="4E80767E" w14:textId="77777777" w:rsidR="00F16F96" w:rsidRPr="00827604" w:rsidRDefault="00A63C86" w:rsidP="00A63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lastRenderedPageBreak/>
              <w:t xml:space="preserve">3.1.b </w:t>
            </w:r>
            <w:r w:rsidR="008B7BB7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Resultados del Objetivo Específico 1. </w:t>
            </w:r>
            <w:r w:rsidR="003A51F1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.</w:t>
            </w:r>
          </w:p>
        </w:tc>
      </w:tr>
      <w:tr w:rsidR="008B7BB7" w:rsidRPr="00827604" w14:paraId="0F7111D8" w14:textId="77777777" w:rsidTr="008B7BB7">
        <w:trPr>
          <w:trHeight w:val="1320"/>
        </w:trPr>
        <w:tc>
          <w:tcPr>
            <w:tcW w:w="719" w:type="dxa"/>
            <w:shd w:val="clear" w:color="auto" w:fill="DBE5F1" w:themeFill="accent1" w:themeFillTint="33"/>
            <w:vAlign w:val="center"/>
          </w:tcPr>
          <w:p w14:paraId="2F4E0EDF" w14:textId="77777777" w:rsidR="008B7BB7" w:rsidRPr="00827604" w:rsidRDefault="008B7BB7" w:rsidP="003A5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R1 de OE1</w:t>
            </w:r>
          </w:p>
        </w:tc>
        <w:tc>
          <w:tcPr>
            <w:tcW w:w="13466" w:type="dxa"/>
            <w:gridSpan w:val="5"/>
            <w:shd w:val="clear" w:color="auto" w:fill="FFFFFF" w:themeFill="background1"/>
            <w:vAlign w:val="center"/>
          </w:tcPr>
          <w:p w14:paraId="609D5920" w14:textId="6B4C24ED" w:rsidR="008B7BB7" w:rsidRPr="00827604" w:rsidRDefault="008B7BB7" w:rsidP="003A5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  <w:t xml:space="preserve">R1 del O.E.1.xxxxxxxxxxxx </w:t>
            </w:r>
            <w:r w:rsidR="009E24BE" w:rsidRPr="00827604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  <w:t>redacción</w:t>
            </w:r>
          </w:p>
        </w:tc>
      </w:tr>
      <w:tr w:rsidR="00E50FDA" w:rsidRPr="00827604" w14:paraId="600EF818" w14:textId="77777777" w:rsidTr="003A51F1">
        <w:trPr>
          <w:trHeight w:val="1320"/>
        </w:trPr>
        <w:tc>
          <w:tcPr>
            <w:tcW w:w="2137" w:type="dxa"/>
            <w:gridSpan w:val="2"/>
            <w:shd w:val="clear" w:color="auto" w:fill="DBE5F1" w:themeFill="accent1" w:themeFillTint="33"/>
            <w:vAlign w:val="center"/>
            <w:hideMark/>
          </w:tcPr>
          <w:p w14:paraId="7FC6508D" w14:textId="72EADD5A" w:rsidR="00E50FDA" w:rsidRPr="00827604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Indicador esperado al final de la intervención </w:t>
            </w:r>
            <w:r w:rsidRPr="00827604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>(</w:t>
            </w:r>
            <w:r w:rsidR="000749E5" w:rsidRPr="00827604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>tomado de la matriz</w:t>
            </w:r>
            <w:r w:rsidRPr="00827604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 xml:space="preserve"> de la formulación)</w:t>
            </w:r>
          </w:p>
        </w:tc>
        <w:tc>
          <w:tcPr>
            <w:tcW w:w="1492" w:type="dxa"/>
            <w:shd w:val="clear" w:color="auto" w:fill="DBE5F1" w:themeFill="accent1" w:themeFillTint="33"/>
            <w:vAlign w:val="center"/>
            <w:hideMark/>
          </w:tcPr>
          <w:p w14:paraId="760D1D31" w14:textId="77777777" w:rsidR="00E50FDA" w:rsidRPr="00827604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Indicador alcanzado hasta la fecha (acumulado) </w:t>
            </w:r>
          </w:p>
        </w:tc>
        <w:tc>
          <w:tcPr>
            <w:tcW w:w="1259" w:type="dxa"/>
            <w:shd w:val="clear" w:color="auto" w:fill="DBE5F1" w:themeFill="accent1" w:themeFillTint="33"/>
            <w:vAlign w:val="center"/>
            <w:hideMark/>
          </w:tcPr>
          <w:p w14:paraId="7025D743" w14:textId="77777777" w:rsidR="00E50FDA" w:rsidRPr="00827604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Línea de Base</w:t>
            </w:r>
          </w:p>
        </w:tc>
        <w:tc>
          <w:tcPr>
            <w:tcW w:w="2777" w:type="dxa"/>
            <w:shd w:val="clear" w:color="auto" w:fill="DBE5F1" w:themeFill="accent1" w:themeFillTint="33"/>
            <w:vAlign w:val="center"/>
            <w:hideMark/>
          </w:tcPr>
          <w:p w14:paraId="76C005EB" w14:textId="77777777" w:rsidR="00E50FDA" w:rsidRPr="00827604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FV para medir el indicador</w:t>
            </w:r>
          </w:p>
        </w:tc>
        <w:tc>
          <w:tcPr>
            <w:tcW w:w="6520" w:type="dxa"/>
            <w:shd w:val="clear" w:color="auto" w:fill="DBE5F1" w:themeFill="accent1" w:themeFillTint="33"/>
            <w:vAlign w:val="center"/>
            <w:hideMark/>
          </w:tcPr>
          <w:p w14:paraId="3FB00DD2" w14:textId="77777777" w:rsidR="00E50FDA" w:rsidRPr="00827604" w:rsidRDefault="00E50FDA" w:rsidP="00F16F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Comentarios </w:t>
            </w:r>
          </w:p>
        </w:tc>
      </w:tr>
      <w:tr w:rsidR="00E50FDA" w:rsidRPr="00827604" w14:paraId="3BE4473D" w14:textId="77777777" w:rsidTr="003A51F1">
        <w:trPr>
          <w:trHeight w:val="1848"/>
        </w:trPr>
        <w:tc>
          <w:tcPr>
            <w:tcW w:w="2137" w:type="dxa"/>
            <w:gridSpan w:val="2"/>
            <w:shd w:val="clear" w:color="000000" w:fill="FFFFFF"/>
            <w:vAlign w:val="center"/>
            <w:hideMark/>
          </w:tcPr>
          <w:p w14:paraId="3950A382" w14:textId="77777777" w:rsidR="00E50FDA" w:rsidRPr="00D76351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ES"/>
              </w:rPr>
            </w:pPr>
            <w:r w:rsidRPr="00D7635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ES"/>
              </w:rPr>
              <w:t xml:space="preserve">IVO.R1.1 Protocolo de alerta temprana de identificación de niños desnutridos implando en los centros de salud.                                            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659D968E" w14:textId="77777777" w:rsidR="00E50FDA" w:rsidRPr="00D76351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ES"/>
              </w:rPr>
            </w:pPr>
            <w:r w:rsidRPr="00D7635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ES"/>
              </w:rPr>
              <w:t>No alcanzado, en proceso.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69A5A7BD" w14:textId="77777777" w:rsidR="00E50FDA" w:rsidRPr="00D76351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ES"/>
              </w:rPr>
            </w:pPr>
            <w:r w:rsidRPr="00D7635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ES"/>
              </w:rPr>
              <w:t>No existe el protocolo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1320FBEB" w14:textId="5745F618" w:rsidR="00E50FDA" w:rsidRPr="00D76351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ES"/>
              </w:rPr>
            </w:pPr>
            <w:r w:rsidRPr="00D7635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ES"/>
              </w:rPr>
              <w:t xml:space="preserve">Borrador 3 del protocolo en revisión por el consejo municipal de </w:t>
            </w:r>
            <w:r w:rsidR="000749E5" w:rsidRPr="00D7635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ES"/>
              </w:rPr>
              <w:t>salud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736D1C51" w14:textId="77777777" w:rsidR="00E50FDA" w:rsidRPr="00D76351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ES"/>
              </w:rPr>
            </w:pPr>
            <w:r w:rsidRPr="00D7635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ES"/>
              </w:rPr>
              <w:t>Buen avance en la elaboración concertada del protocolo</w:t>
            </w:r>
          </w:p>
        </w:tc>
      </w:tr>
      <w:tr w:rsidR="00E50FDA" w:rsidRPr="00827604" w14:paraId="1FC8D094" w14:textId="77777777" w:rsidTr="003A51F1">
        <w:trPr>
          <w:trHeight w:val="1320"/>
        </w:trPr>
        <w:tc>
          <w:tcPr>
            <w:tcW w:w="2137" w:type="dxa"/>
            <w:gridSpan w:val="2"/>
            <w:shd w:val="clear" w:color="000000" w:fill="FFFFFF"/>
            <w:vAlign w:val="center"/>
          </w:tcPr>
          <w:p w14:paraId="3F8DB3B8" w14:textId="77777777" w:rsidR="00E50FDA" w:rsidRPr="00827604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14:paraId="3A347B67" w14:textId="77777777" w:rsidR="00E50FDA" w:rsidRPr="00827604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</w:tcPr>
          <w:p w14:paraId="0A6EE4EE" w14:textId="77777777" w:rsidR="00E50FDA" w:rsidRPr="00827604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14:paraId="5B512F03" w14:textId="77777777" w:rsidR="00E50FDA" w:rsidRPr="00827604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54857AE7" w14:textId="77777777" w:rsidR="00E50FDA" w:rsidRPr="00827604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14:paraId="75F67D60" w14:textId="77777777" w:rsidR="003A51F1" w:rsidRPr="00827604" w:rsidRDefault="003A51F1">
      <w:pPr>
        <w:rPr>
          <w:rFonts w:ascii="Arial" w:hAnsi="Arial" w:cs="Arial"/>
          <w:sz w:val="24"/>
          <w:szCs w:val="24"/>
        </w:rPr>
      </w:pPr>
    </w:p>
    <w:p w14:paraId="0C34D43F" w14:textId="77777777" w:rsidR="003A51F1" w:rsidRPr="00827604" w:rsidRDefault="003A51F1">
      <w:pPr>
        <w:rPr>
          <w:rFonts w:ascii="Arial" w:hAnsi="Arial" w:cs="Arial"/>
          <w:sz w:val="24"/>
          <w:szCs w:val="24"/>
        </w:rPr>
      </w:pPr>
    </w:p>
    <w:p w14:paraId="5E9EFE17" w14:textId="77777777" w:rsidR="003A51F1" w:rsidRPr="00827604" w:rsidRDefault="003A51F1">
      <w:pPr>
        <w:rPr>
          <w:rFonts w:ascii="Arial" w:hAnsi="Arial" w:cs="Arial"/>
          <w:sz w:val="24"/>
          <w:szCs w:val="24"/>
        </w:rPr>
      </w:pPr>
    </w:p>
    <w:p w14:paraId="1486AA40" w14:textId="77777777" w:rsidR="003A51F1" w:rsidRPr="00827604" w:rsidRDefault="003A51F1">
      <w:pPr>
        <w:rPr>
          <w:rFonts w:ascii="Arial" w:hAnsi="Arial" w:cs="Arial"/>
          <w:sz w:val="24"/>
          <w:szCs w:val="24"/>
        </w:rPr>
      </w:pPr>
    </w:p>
    <w:tbl>
      <w:tblPr>
        <w:tblW w:w="1432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560"/>
        <w:gridCol w:w="1492"/>
        <w:gridCol w:w="1259"/>
        <w:gridCol w:w="2777"/>
        <w:gridCol w:w="6520"/>
      </w:tblGrid>
      <w:tr w:rsidR="008B7BB7" w:rsidRPr="00827604" w14:paraId="410100F0" w14:textId="77777777" w:rsidTr="008B7BB7">
        <w:trPr>
          <w:trHeight w:val="1320"/>
        </w:trPr>
        <w:tc>
          <w:tcPr>
            <w:tcW w:w="719" w:type="dxa"/>
            <w:shd w:val="clear" w:color="auto" w:fill="DBE5F1" w:themeFill="accent1" w:themeFillTint="33"/>
            <w:vAlign w:val="center"/>
          </w:tcPr>
          <w:p w14:paraId="0D3E1BCA" w14:textId="77777777" w:rsidR="008B7BB7" w:rsidRPr="00827604" w:rsidRDefault="008B7BB7" w:rsidP="008B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R2 de OE1</w:t>
            </w:r>
          </w:p>
        </w:tc>
        <w:tc>
          <w:tcPr>
            <w:tcW w:w="13608" w:type="dxa"/>
            <w:gridSpan w:val="5"/>
            <w:shd w:val="clear" w:color="auto" w:fill="FFFFFF" w:themeFill="background1"/>
            <w:vAlign w:val="center"/>
          </w:tcPr>
          <w:p w14:paraId="22BCD340" w14:textId="6D2EF619" w:rsidR="008B7BB7" w:rsidRPr="00827604" w:rsidRDefault="008B7BB7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  <w:t xml:space="preserve">R2 del O.E.1.xxxxxxxxxxxx </w:t>
            </w:r>
            <w:r w:rsidR="009E24BE" w:rsidRPr="00827604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4"/>
                <w:szCs w:val="24"/>
                <w:lang w:eastAsia="es-ES"/>
              </w:rPr>
              <w:t>redacción</w:t>
            </w:r>
          </w:p>
        </w:tc>
      </w:tr>
      <w:tr w:rsidR="003A51F1" w:rsidRPr="00827604" w14:paraId="1EAE8CA8" w14:textId="77777777" w:rsidTr="008B7BB7">
        <w:trPr>
          <w:trHeight w:val="1320"/>
        </w:trPr>
        <w:tc>
          <w:tcPr>
            <w:tcW w:w="2279" w:type="dxa"/>
            <w:gridSpan w:val="2"/>
            <w:shd w:val="clear" w:color="auto" w:fill="DBE5F1" w:themeFill="accent1" w:themeFillTint="33"/>
            <w:vAlign w:val="center"/>
            <w:hideMark/>
          </w:tcPr>
          <w:p w14:paraId="5E8DC3FD" w14:textId="1F419772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Indicador esperado al final de la intervención </w:t>
            </w:r>
            <w:r w:rsidRPr="00827604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>(tomado</w:t>
            </w:r>
            <w:r w:rsidR="009E24BE" w:rsidRPr="00827604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 xml:space="preserve"> de la</w:t>
            </w:r>
            <w:r w:rsidRPr="00827604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 xml:space="preserve"> matriz de la formulación)</w:t>
            </w:r>
          </w:p>
        </w:tc>
        <w:tc>
          <w:tcPr>
            <w:tcW w:w="1492" w:type="dxa"/>
            <w:shd w:val="clear" w:color="auto" w:fill="DBE5F1" w:themeFill="accent1" w:themeFillTint="33"/>
            <w:vAlign w:val="center"/>
            <w:hideMark/>
          </w:tcPr>
          <w:p w14:paraId="7FA4A1B7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Indicador alcanzado hasta la fecha (acumulado) </w:t>
            </w:r>
          </w:p>
        </w:tc>
        <w:tc>
          <w:tcPr>
            <w:tcW w:w="1259" w:type="dxa"/>
            <w:shd w:val="clear" w:color="auto" w:fill="DBE5F1" w:themeFill="accent1" w:themeFillTint="33"/>
            <w:vAlign w:val="center"/>
            <w:hideMark/>
          </w:tcPr>
          <w:p w14:paraId="69DCDD64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Línea de Base</w:t>
            </w:r>
          </w:p>
        </w:tc>
        <w:tc>
          <w:tcPr>
            <w:tcW w:w="2777" w:type="dxa"/>
            <w:shd w:val="clear" w:color="auto" w:fill="DBE5F1" w:themeFill="accent1" w:themeFillTint="33"/>
            <w:vAlign w:val="center"/>
            <w:hideMark/>
          </w:tcPr>
          <w:p w14:paraId="59264587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FV para medir el indicador</w:t>
            </w:r>
          </w:p>
        </w:tc>
        <w:tc>
          <w:tcPr>
            <w:tcW w:w="6520" w:type="dxa"/>
            <w:shd w:val="clear" w:color="auto" w:fill="DBE5F1" w:themeFill="accent1" w:themeFillTint="33"/>
            <w:vAlign w:val="center"/>
            <w:hideMark/>
          </w:tcPr>
          <w:p w14:paraId="2C464414" w14:textId="77777777" w:rsidR="003A51F1" w:rsidRPr="00827604" w:rsidRDefault="003A51F1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Comentarios </w:t>
            </w:r>
          </w:p>
        </w:tc>
      </w:tr>
      <w:tr w:rsidR="003A51F1" w:rsidRPr="00827604" w14:paraId="59EF0815" w14:textId="77777777" w:rsidTr="008B7BB7">
        <w:trPr>
          <w:trHeight w:val="1848"/>
        </w:trPr>
        <w:tc>
          <w:tcPr>
            <w:tcW w:w="2279" w:type="dxa"/>
            <w:gridSpan w:val="2"/>
            <w:shd w:val="clear" w:color="000000" w:fill="FFFFFF"/>
            <w:vAlign w:val="center"/>
            <w:hideMark/>
          </w:tcPr>
          <w:p w14:paraId="2956D742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14:paraId="038CCABC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14:paraId="4B4A33E9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</w:tcPr>
          <w:p w14:paraId="78B65286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14:paraId="0588D991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6E0F3EF4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3A51F1" w:rsidRPr="00827604" w14:paraId="0EC86ABA" w14:textId="77777777" w:rsidTr="008B7BB7">
        <w:trPr>
          <w:trHeight w:val="1320"/>
        </w:trPr>
        <w:tc>
          <w:tcPr>
            <w:tcW w:w="2279" w:type="dxa"/>
            <w:gridSpan w:val="2"/>
            <w:shd w:val="clear" w:color="000000" w:fill="FFFFFF"/>
            <w:vAlign w:val="center"/>
          </w:tcPr>
          <w:p w14:paraId="4215E7C5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14:paraId="5D6937BF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</w:tcPr>
          <w:p w14:paraId="288C89A8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14:paraId="3289C1C2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69DAED24" w14:textId="77777777" w:rsidR="003A51F1" w:rsidRPr="00827604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14:paraId="39B32395" w14:textId="77777777" w:rsidR="003A51F1" w:rsidRPr="00827604" w:rsidRDefault="003A51F1">
      <w:pPr>
        <w:rPr>
          <w:rFonts w:ascii="Arial" w:hAnsi="Arial" w:cs="Arial"/>
          <w:sz w:val="24"/>
          <w:szCs w:val="24"/>
        </w:rPr>
      </w:pPr>
      <w:r w:rsidRPr="00827604">
        <w:rPr>
          <w:rFonts w:ascii="Arial" w:hAnsi="Arial" w:cs="Arial"/>
          <w:sz w:val="24"/>
          <w:szCs w:val="24"/>
        </w:rPr>
        <w:br w:type="page"/>
      </w:r>
    </w:p>
    <w:tbl>
      <w:tblPr>
        <w:tblW w:w="1418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5"/>
      </w:tblGrid>
      <w:tr w:rsidR="008B7BB7" w:rsidRPr="00827604" w14:paraId="5B4A2E15" w14:textId="77777777" w:rsidTr="00A57B36">
        <w:trPr>
          <w:trHeight w:val="264"/>
        </w:trPr>
        <w:tc>
          <w:tcPr>
            <w:tcW w:w="14185" w:type="dxa"/>
            <w:shd w:val="clear" w:color="auto" w:fill="DBE5F1" w:themeFill="accent1" w:themeFillTint="33"/>
            <w:noWrap/>
            <w:vAlign w:val="center"/>
            <w:hideMark/>
          </w:tcPr>
          <w:p w14:paraId="2868E5F2" w14:textId="57EE42F6" w:rsidR="008B7BB7" w:rsidRPr="00827604" w:rsidRDefault="00A63C86" w:rsidP="00A63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lastRenderedPageBreak/>
              <w:t xml:space="preserve">3.1.c </w:t>
            </w:r>
            <w:r w:rsidR="008B7BB7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Seguimiento y desagregación de datos del colectivo meta para el OE 1.</w:t>
            </w:r>
          </w:p>
        </w:tc>
      </w:tr>
      <w:tr w:rsidR="00E50FDA" w:rsidRPr="00827604" w14:paraId="16638715" w14:textId="77777777" w:rsidTr="008B7BB7">
        <w:trPr>
          <w:trHeight w:val="838"/>
        </w:trPr>
        <w:tc>
          <w:tcPr>
            <w:tcW w:w="14185" w:type="dxa"/>
            <w:shd w:val="clear" w:color="auto" w:fill="DBE5F1" w:themeFill="accent1" w:themeFillTint="33"/>
            <w:vAlign w:val="center"/>
          </w:tcPr>
          <w:p w14:paraId="47D6CC2C" w14:textId="77777777" w:rsidR="00E50FDA" w:rsidRPr="00827604" w:rsidRDefault="00E50FDA" w:rsidP="008B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Reflexiones sobre el seguimiento orientado a Resultados de Desarrollo y desagregación del colectivo meta beneficiado por este objetivo, con especial indicación al colectivo titular de </w:t>
            </w:r>
            <w:r w:rsidR="00C723F4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derechos,</w:t>
            </w: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desagregación por género, edad o colectivos vulnerables.</w:t>
            </w:r>
          </w:p>
        </w:tc>
      </w:tr>
      <w:tr w:rsidR="00E50FDA" w:rsidRPr="00827604" w14:paraId="145F7463" w14:textId="77777777" w:rsidTr="003A51F1">
        <w:trPr>
          <w:trHeight w:val="1320"/>
        </w:trPr>
        <w:tc>
          <w:tcPr>
            <w:tcW w:w="14185" w:type="dxa"/>
            <w:shd w:val="clear" w:color="000000" w:fill="FFFFFF"/>
            <w:vAlign w:val="center"/>
          </w:tcPr>
          <w:p w14:paraId="0341F4F8" w14:textId="676C5906" w:rsidR="00E50FDA" w:rsidRPr="00827604" w:rsidRDefault="008B7BB7" w:rsidP="00F16F9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 xml:space="preserve">Se puede hacer en general o por resultados, debe permitir ilustrar quienes se benefician de este </w:t>
            </w:r>
            <w:r w:rsidR="0029482F"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resultado,</w:t>
            </w: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 xml:space="preserve"> desagregando por género edad o colectivos vulnerables y cuáles son las medidas tomadas para el </w:t>
            </w:r>
            <w:r w:rsidR="00C723F4"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cálculo</w:t>
            </w: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 xml:space="preserve"> de los indicadores de Resultados de Desarrollo.</w:t>
            </w:r>
          </w:p>
        </w:tc>
      </w:tr>
    </w:tbl>
    <w:p w14:paraId="2D00A67A" w14:textId="77777777" w:rsidR="003A51F1" w:rsidRPr="00827604" w:rsidRDefault="003A51F1">
      <w:pPr>
        <w:rPr>
          <w:rFonts w:ascii="Arial" w:hAnsi="Arial" w:cs="Arial"/>
          <w:sz w:val="24"/>
          <w:szCs w:val="24"/>
        </w:rPr>
      </w:pPr>
    </w:p>
    <w:p w14:paraId="0CFF5CC2" w14:textId="77777777" w:rsidR="008B7BB7" w:rsidRPr="00827604" w:rsidRDefault="008B7BB7">
      <w:pPr>
        <w:rPr>
          <w:rFonts w:ascii="Arial" w:hAnsi="Arial" w:cs="Arial"/>
          <w:sz w:val="24"/>
          <w:szCs w:val="24"/>
        </w:rPr>
      </w:pPr>
    </w:p>
    <w:p w14:paraId="3B962810" w14:textId="22F85246" w:rsidR="008B7BB7" w:rsidRPr="00827604" w:rsidRDefault="008B7BB7">
      <w:pPr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827604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Se deberá reproducir el apartado </w:t>
      </w:r>
      <w:r w:rsidR="0075201C" w:rsidRPr="00827604">
        <w:rPr>
          <w:rFonts w:ascii="Arial" w:hAnsi="Arial" w:cs="Arial"/>
          <w:i/>
          <w:color w:val="808080" w:themeColor="background1" w:themeShade="80"/>
          <w:sz w:val="24"/>
          <w:szCs w:val="24"/>
        </w:rPr>
        <w:t>3.1a,</w:t>
      </w:r>
      <w:r w:rsidRPr="00827604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</w:t>
      </w:r>
      <w:r w:rsidR="00C723F4" w:rsidRPr="00827604">
        <w:rPr>
          <w:rFonts w:ascii="Arial" w:hAnsi="Arial" w:cs="Arial"/>
          <w:i/>
          <w:color w:val="808080" w:themeColor="background1" w:themeShade="80"/>
          <w:sz w:val="24"/>
          <w:szCs w:val="24"/>
        </w:rPr>
        <w:t>3</w:t>
      </w:r>
      <w:r w:rsidRPr="00827604">
        <w:rPr>
          <w:rFonts w:ascii="Arial" w:hAnsi="Arial" w:cs="Arial"/>
          <w:i/>
          <w:color w:val="808080" w:themeColor="background1" w:themeShade="80"/>
          <w:sz w:val="24"/>
          <w:szCs w:val="24"/>
        </w:rPr>
        <w:t>.</w:t>
      </w:r>
      <w:r w:rsidR="00A63C86" w:rsidRPr="00827604">
        <w:rPr>
          <w:rFonts w:ascii="Arial" w:hAnsi="Arial" w:cs="Arial"/>
          <w:i/>
          <w:color w:val="808080" w:themeColor="background1" w:themeShade="80"/>
          <w:sz w:val="24"/>
          <w:szCs w:val="24"/>
        </w:rPr>
        <w:t>1b</w:t>
      </w:r>
      <w:r w:rsidRPr="00827604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y </w:t>
      </w:r>
      <w:r w:rsidR="00C723F4" w:rsidRPr="00827604">
        <w:rPr>
          <w:rFonts w:ascii="Arial" w:hAnsi="Arial" w:cs="Arial"/>
          <w:i/>
          <w:color w:val="808080" w:themeColor="background1" w:themeShade="80"/>
          <w:sz w:val="24"/>
          <w:szCs w:val="24"/>
        </w:rPr>
        <w:t>3</w:t>
      </w:r>
      <w:r w:rsidRPr="00827604">
        <w:rPr>
          <w:rFonts w:ascii="Arial" w:hAnsi="Arial" w:cs="Arial"/>
          <w:i/>
          <w:color w:val="808080" w:themeColor="background1" w:themeShade="80"/>
          <w:sz w:val="24"/>
          <w:szCs w:val="24"/>
        </w:rPr>
        <w:t>.</w:t>
      </w:r>
      <w:r w:rsidR="00A63C86" w:rsidRPr="00827604">
        <w:rPr>
          <w:rFonts w:ascii="Arial" w:hAnsi="Arial" w:cs="Arial"/>
          <w:i/>
          <w:color w:val="808080" w:themeColor="background1" w:themeShade="80"/>
          <w:sz w:val="24"/>
          <w:szCs w:val="24"/>
        </w:rPr>
        <w:t>1c</w:t>
      </w:r>
      <w:r w:rsidRPr="00827604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por cada objetivo específico de la formulación inicial. </w:t>
      </w:r>
    </w:p>
    <w:p w14:paraId="0A8BC063" w14:textId="77777777" w:rsidR="008B7BB7" w:rsidRPr="00827604" w:rsidRDefault="008B7BB7">
      <w:pPr>
        <w:rPr>
          <w:rFonts w:ascii="Arial" w:hAnsi="Arial" w:cs="Arial"/>
          <w:sz w:val="24"/>
          <w:szCs w:val="24"/>
        </w:rPr>
      </w:pPr>
    </w:p>
    <w:p w14:paraId="2E604FE3" w14:textId="77777777" w:rsidR="008B7BB7" w:rsidRPr="00827604" w:rsidRDefault="008B7BB7">
      <w:pPr>
        <w:rPr>
          <w:rFonts w:ascii="Arial" w:hAnsi="Arial" w:cs="Arial"/>
          <w:sz w:val="24"/>
          <w:szCs w:val="24"/>
        </w:rPr>
        <w:sectPr w:rsidR="008B7BB7" w:rsidRPr="00827604" w:rsidSect="003A51F1">
          <w:pgSz w:w="16838" w:h="11906" w:orient="landscape"/>
          <w:pgMar w:top="992" w:right="1418" w:bottom="1276" w:left="1418" w:header="709" w:footer="709" w:gutter="0"/>
          <w:cols w:space="708"/>
          <w:docGrid w:linePitch="360"/>
        </w:sectPr>
      </w:pPr>
    </w:p>
    <w:p w14:paraId="3FE57A9A" w14:textId="77777777" w:rsidR="00E776CC" w:rsidRPr="00827604" w:rsidRDefault="00E776CC" w:rsidP="00E776CC">
      <w:pPr>
        <w:pStyle w:val="Prrafodelista"/>
        <w:spacing w:before="60" w:after="60" w:line="300" w:lineRule="exact"/>
        <w:ind w:left="1800"/>
        <w:jc w:val="both"/>
        <w:rPr>
          <w:rFonts w:ascii="Arial" w:hAnsi="Arial" w:cs="Arial"/>
          <w:sz w:val="24"/>
          <w:szCs w:val="24"/>
        </w:rPr>
      </w:pPr>
    </w:p>
    <w:p w14:paraId="619D3631" w14:textId="32CD41DF" w:rsidR="00C323C8" w:rsidRPr="00827604" w:rsidRDefault="00AE32DD" w:rsidP="0055685A">
      <w:pPr>
        <w:pStyle w:val="Prrafodelista"/>
        <w:numPr>
          <w:ilvl w:val="1"/>
          <w:numId w:val="49"/>
        </w:numPr>
        <w:spacing w:before="60" w:after="60" w:line="30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Principales</w:t>
      </w:r>
      <w:r w:rsidR="00E50FDA"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C323C8"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actividades ejecutadas</w:t>
      </w:r>
      <w:r w:rsidR="00A967BD"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en el periodo</w:t>
      </w:r>
      <w:r w:rsidR="00C723F4"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informado</w:t>
      </w:r>
      <w:r w:rsidR="0075201C"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</w:t>
      </w:r>
    </w:p>
    <w:p w14:paraId="62187C81" w14:textId="77777777" w:rsidR="0055685A" w:rsidRPr="00827604" w:rsidRDefault="0055685A" w:rsidP="0055685A">
      <w:pPr>
        <w:pStyle w:val="Prrafodelista"/>
        <w:spacing w:before="60" w:after="60" w:line="300" w:lineRule="exact"/>
        <w:ind w:left="1440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6734E43E" w14:textId="77777777" w:rsidR="004E3AC9" w:rsidRPr="00827604" w:rsidRDefault="004E3AC9" w:rsidP="004E3AC9">
      <w:pPr>
        <w:pStyle w:val="Prrafodelista"/>
        <w:spacing w:before="60" w:after="60" w:line="300" w:lineRule="exact"/>
        <w:ind w:left="1800"/>
        <w:jc w:val="both"/>
        <w:rPr>
          <w:rFonts w:ascii="Arial" w:hAnsi="Arial" w:cs="Arial"/>
          <w:sz w:val="24"/>
          <w:szCs w:val="24"/>
        </w:rPr>
      </w:pPr>
    </w:p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8"/>
        <w:gridCol w:w="1768"/>
        <w:gridCol w:w="3902"/>
      </w:tblGrid>
      <w:tr w:rsidR="002F2658" w:rsidRPr="00827604" w14:paraId="70976892" w14:textId="77777777" w:rsidTr="002F2658">
        <w:trPr>
          <w:trHeight w:val="288"/>
        </w:trPr>
        <w:tc>
          <w:tcPr>
            <w:tcW w:w="9644" w:type="dxa"/>
            <w:gridSpan w:val="4"/>
            <w:shd w:val="clear" w:color="auto" w:fill="DBE5F1" w:themeFill="accent1" w:themeFillTint="33"/>
            <w:vAlign w:val="center"/>
          </w:tcPr>
          <w:p w14:paraId="732514AF" w14:textId="77777777" w:rsidR="00E50FDA" w:rsidRPr="00827604" w:rsidRDefault="00E50FDA" w:rsidP="00BE059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s-ES"/>
              </w:rPr>
              <w:t>OE1.</w:t>
            </w:r>
          </w:p>
        </w:tc>
      </w:tr>
      <w:tr w:rsidR="00E50FDA" w:rsidRPr="00827604" w14:paraId="67442A23" w14:textId="77777777" w:rsidTr="002F2658">
        <w:trPr>
          <w:trHeight w:val="288"/>
        </w:trPr>
        <w:tc>
          <w:tcPr>
            <w:tcW w:w="9644" w:type="dxa"/>
            <w:gridSpan w:val="4"/>
            <w:shd w:val="clear" w:color="auto" w:fill="FFFFFF" w:themeFill="background1"/>
            <w:vAlign w:val="center"/>
          </w:tcPr>
          <w:p w14:paraId="7B939190" w14:textId="77777777" w:rsidR="00E50FDA" w:rsidRPr="00827604" w:rsidRDefault="00473FC9" w:rsidP="00473F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 xml:space="preserve">Redacción OE 1 XXXXXXX </w:t>
            </w:r>
          </w:p>
        </w:tc>
      </w:tr>
      <w:tr w:rsidR="00AE32DD" w:rsidRPr="00827604" w14:paraId="46C24DCE" w14:textId="77777777" w:rsidTr="00D76351">
        <w:trPr>
          <w:trHeight w:val="546"/>
        </w:trPr>
        <w:tc>
          <w:tcPr>
            <w:tcW w:w="5742" w:type="dxa"/>
            <w:gridSpan w:val="3"/>
            <w:shd w:val="clear" w:color="auto" w:fill="FFFFFF" w:themeFill="background1"/>
            <w:vAlign w:val="center"/>
          </w:tcPr>
          <w:p w14:paraId="3D115F0D" w14:textId="264E1505" w:rsidR="00AE32DD" w:rsidRPr="00827604" w:rsidRDefault="00BE208C" w:rsidP="00E5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D763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Presupuesto </w:t>
            </w:r>
            <w:r w:rsidR="00AE32DD" w:rsidRPr="00D763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ejecutado la subvención AECID en el periodo</w:t>
            </w:r>
            <w:r w:rsidR="00473FC9" w:rsidRPr="00D763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reportado para este objetivo</w:t>
            </w:r>
            <w:r w:rsidR="00AE32DD" w:rsidRPr="00D763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:</w:t>
            </w:r>
            <w:r w:rsidR="00AE32DD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902" w:type="dxa"/>
            <w:shd w:val="clear" w:color="auto" w:fill="FFFFFF" w:themeFill="background1"/>
            <w:vAlign w:val="center"/>
          </w:tcPr>
          <w:p w14:paraId="5E78437F" w14:textId="52BEEED0" w:rsidR="00AE32DD" w:rsidRPr="00D76351" w:rsidRDefault="00BE208C" w:rsidP="00E5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D763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2.000,00</w:t>
            </w:r>
            <w:r w:rsidR="00AB137A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 xml:space="preserve"> </w:t>
            </w:r>
            <w:r w:rsidRPr="00D763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€</w:t>
            </w:r>
          </w:p>
        </w:tc>
      </w:tr>
      <w:tr w:rsidR="00E50FDA" w:rsidRPr="00827604" w14:paraId="281268F2" w14:textId="77777777" w:rsidTr="00D76351">
        <w:trPr>
          <w:trHeight w:val="1056"/>
        </w:trPr>
        <w:tc>
          <w:tcPr>
            <w:tcW w:w="3266" w:type="dxa"/>
            <w:shd w:val="clear" w:color="auto" w:fill="DBE5F1" w:themeFill="accent1" w:themeFillTint="33"/>
            <w:vAlign w:val="center"/>
            <w:hideMark/>
          </w:tcPr>
          <w:p w14:paraId="272FBC8B" w14:textId="77777777" w:rsidR="00E50FDA" w:rsidRPr="00827604" w:rsidRDefault="00E50FDA" w:rsidP="00E5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Texto de la actividad de la matriz de la PAC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  <w:hideMark/>
          </w:tcPr>
          <w:p w14:paraId="6D60D8C4" w14:textId="77777777" w:rsidR="00E50FDA" w:rsidRPr="00827604" w:rsidRDefault="00E50FDA" w:rsidP="00E5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Planificada o nueva</w:t>
            </w:r>
          </w:p>
        </w:tc>
        <w:tc>
          <w:tcPr>
            <w:tcW w:w="1768" w:type="dxa"/>
            <w:shd w:val="clear" w:color="auto" w:fill="DBE5F1" w:themeFill="accent1" w:themeFillTint="33"/>
            <w:vAlign w:val="center"/>
            <w:hideMark/>
          </w:tcPr>
          <w:p w14:paraId="3768C0DA" w14:textId="77777777" w:rsidR="00473FC9" w:rsidRPr="00827604" w:rsidRDefault="00E50FDA" w:rsidP="00E5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Ejecución </w:t>
            </w:r>
            <w:r w:rsidR="00473FC9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(total/</w:t>
            </w:r>
          </w:p>
          <w:p w14:paraId="48BB4988" w14:textId="77777777" w:rsidR="00E50FDA" w:rsidRPr="00827604" w:rsidRDefault="00473FC9" w:rsidP="00E5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parcial/ no ejecutada)</w:t>
            </w:r>
          </w:p>
        </w:tc>
        <w:tc>
          <w:tcPr>
            <w:tcW w:w="3902" w:type="dxa"/>
            <w:shd w:val="clear" w:color="auto" w:fill="DBE5F1" w:themeFill="accent1" w:themeFillTint="33"/>
            <w:vAlign w:val="center"/>
            <w:hideMark/>
          </w:tcPr>
          <w:p w14:paraId="5400B42E" w14:textId="77777777" w:rsidR="00E50FDA" w:rsidRPr="00827604" w:rsidRDefault="00E50FDA" w:rsidP="00E5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Comentarios</w:t>
            </w:r>
          </w:p>
          <w:p w14:paraId="3A0D3761" w14:textId="77777777" w:rsidR="00E50FDA" w:rsidRPr="00827604" w:rsidRDefault="00E50FDA" w:rsidP="00E5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2D23" w:rsidRPr="00827604" w14:paraId="09334E99" w14:textId="77777777" w:rsidTr="00D76351">
        <w:trPr>
          <w:trHeight w:val="1872"/>
        </w:trPr>
        <w:tc>
          <w:tcPr>
            <w:tcW w:w="3266" w:type="dxa"/>
            <w:shd w:val="clear" w:color="auto" w:fill="auto"/>
            <w:vAlign w:val="center"/>
            <w:hideMark/>
          </w:tcPr>
          <w:p w14:paraId="6550C42F" w14:textId="77777777" w:rsidR="00932D23" w:rsidRPr="00827604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Actividad 1. R1.OE1 Redacción del título de la actividad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68328B9" w14:textId="77777777" w:rsidR="00932D23" w:rsidRPr="00827604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0BE1F64" w14:textId="77777777" w:rsidR="00932D23" w:rsidRPr="00827604" w:rsidRDefault="00932D23" w:rsidP="004E3A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Totalmente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28C72588" w14:textId="77777777" w:rsidR="00932D23" w:rsidRPr="00827604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La actividad se ha desarrollado correctamente, incluso ha habido más gente participando de la inicialmente prevista.</w:t>
            </w:r>
          </w:p>
          <w:p w14:paraId="7AF7A2F3" w14:textId="77777777" w:rsidR="00932D23" w:rsidRPr="00827604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932D23" w:rsidRPr="00827604" w14:paraId="4A1D82EC" w14:textId="77777777" w:rsidTr="00D76351">
        <w:trPr>
          <w:trHeight w:val="792"/>
        </w:trPr>
        <w:tc>
          <w:tcPr>
            <w:tcW w:w="3266" w:type="dxa"/>
            <w:shd w:val="clear" w:color="auto" w:fill="auto"/>
            <w:vAlign w:val="center"/>
            <w:hideMark/>
          </w:tcPr>
          <w:p w14:paraId="105B030D" w14:textId="77777777" w:rsidR="00932D23" w:rsidRPr="00827604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Actividad 2. R1.OE1 Redacción del título de la actividad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E90B76F" w14:textId="77777777" w:rsidR="00932D23" w:rsidRPr="00827604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0D9C928" w14:textId="77777777" w:rsidR="00932D23" w:rsidRPr="00827604" w:rsidRDefault="004B2444" w:rsidP="004E3A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No ejecutada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1E06E757" w14:textId="77777777" w:rsidR="00932D23" w:rsidRPr="00827604" w:rsidRDefault="00932D23" w:rsidP="00932D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Eliminada. No se va a desarrollar esta acción porque</w:t>
            </w:r>
            <w:r w:rsidR="00473FC9"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…</w:t>
            </w:r>
          </w:p>
          <w:p w14:paraId="09E5A5FD" w14:textId="77777777" w:rsidR="00932D23" w:rsidRPr="00827604" w:rsidRDefault="00932D23" w:rsidP="004E3A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932D23" w:rsidRPr="00827604" w14:paraId="3A6E8848" w14:textId="77777777" w:rsidTr="00D76351">
        <w:trPr>
          <w:trHeight w:val="792"/>
        </w:trPr>
        <w:tc>
          <w:tcPr>
            <w:tcW w:w="3266" w:type="dxa"/>
            <w:shd w:val="clear" w:color="auto" w:fill="auto"/>
            <w:vAlign w:val="center"/>
            <w:hideMark/>
          </w:tcPr>
          <w:p w14:paraId="6934716C" w14:textId="77777777" w:rsidR="00932D23" w:rsidRPr="00827604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Actividad 3. R1.OE1 Redacción del título de la actividad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BF02656" w14:textId="77777777" w:rsidR="00932D23" w:rsidRPr="00827604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6FB6C82" w14:textId="77777777" w:rsidR="00932D23" w:rsidRPr="00827604" w:rsidRDefault="004B2444" w:rsidP="004E3A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No ejecutada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567EAB11" w14:textId="77777777" w:rsidR="00932D23" w:rsidRPr="00827604" w:rsidRDefault="00932D23" w:rsidP="004E3A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Aplazada para siguiente PAC debido a....</w:t>
            </w:r>
          </w:p>
          <w:p w14:paraId="54757DF8" w14:textId="77777777" w:rsidR="00932D23" w:rsidRPr="00827604" w:rsidRDefault="00932D23" w:rsidP="004E3A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932D23" w:rsidRPr="00827604" w14:paraId="21DED3F7" w14:textId="77777777" w:rsidTr="00D76351">
        <w:trPr>
          <w:trHeight w:val="1056"/>
        </w:trPr>
        <w:tc>
          <w:tcPr>
            <w:tcW w:w="3266" w:type="dxa"/>
            <w:shd w:val="clear" w:color="auto" w:fill="auto"/>
            <w:vAlign w:val="center"/>
            <w:hideMark/>
          </w:tcPr>
          <w:p w14:paraId="3D6F0F4B" w14:textId="77777777" w:rsidR="00932D23" w:rsidRPr="00827604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Actividad 4. R1.OE1.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8AA819E" w14:textId="77777777" w:rsidR="00932D23" w:rsidRPr="00827604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N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03B6E46" w14:textId="77777777" w:rsidR="00932D23" w:rsidRPr="00827604" w:rsidRDefault="00932D23" w:rsidP="004E3A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Parcialmente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33027881" w14:textId="7F238546" w:rsidR="00932D23" w:rsidRPr="00827604" w:rsidRDefault="00932D23" w:rsidP="004E3A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 xml:space="preserve">Nueva. Se ha iniciado un comité de barrio dado el interés </w:t>
            </w:r>
            <w:r w:rsidR="005E7802"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xxx.</w:t>
            </w:r>
            <w:r w:rsidR="004B2444"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, este tipo de trabajos serán un continuo en los próximos años.</w:t>
            </w:r>
          </w:p>
          <w:p w14:paraId="00D5B71F" w14:textId="77777777" w:rsidR="00932D23" w:rsidRPr="00827604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</w:tbl>
    <w:p w14:paraId="7C766AF1" w14:textId="77777777" w:rsidR="00473FC9" w:rsidRPr="00827604" w:rsidRDefault="00473FC9">
      <w:pPr>
        <w:rPr>
          <w:rFonts w:ascii="Arial" w:hAnsi="Arial" w:cs="Arial"/>
          <w:sz w:val="24"/>
          <w:szCs w:val="24"/>
        </w:rPr>
      </w:pPr>
    </w:p>
    <w:p w14:paraId="65F19E71" w14:textId="77777777" w:rsidR="00473FC9" w:rsidRPr="006875B1" w:rsidRDefault="00473FC9" w:rsidP="000D7AE2">
      <w:pPr>
        <w:jc w:val="both"/>
        <w:rPr>
          <w:rFonts w:ascii="Arial" w:eastAsia="Times New Roman" w:hAnsi="Arial" w:cs="Arial"/>
          <w:i/>
          <w:iCs/>
          <w:color w:val="808080" w:themeColor="background1" w:themeShade="80"/>
          <w:sz w:val="24"/>
          <w:szCs w:val="24"/>
          <w:lang w:eastAsia="es-ES"/>
        </w:rPr>
      </w:pPr>
      <w:r w:rsidRPr="006875B1">
        <w:rPr>
          <w:rFonts w:ascii="Arial" w:eastAsia="Times New Roman" w:hAnsi="Arial" w:cs="Arial"/>
          <w:i/>
          <w:iCs/>
          <w:color w:val="808080" w:themeColor="background1" w:themeShade="80"/>
          <w:sz w:val="24"/>
          <w:szCs w:val="24"/>
          <w:lang w:eastAsia="es-ES"/>
        </w:rPr>
        <w:t xml:space="preserve">Se deberá repetir este cuadro por cada objetivo específico de la matriz de la formulación. Se pueden añadir los resultados de los objetivos si facilita la comprensión de las actividades. </w:t>
      </w:r>
    </w:p>
    <w:p w14:paraId="01583317" w14:textId="77777777" w:rsidR="00473FC9" w:rsidRPr="00827604" w:rsidRDefault="00473FC9">
      <w:pPr>
        <w:rPr>
          <w:rFonts w:ascii="Arial" w:hAnsi="Arial" w:cs="Arial"/>
          <w:sz w:val="24"/>
          <w:szCs w:val="24"/>
        </w:rPr>
      </w:pPr>
      <w:r w:rsidRPr="00827604">
        <w:rPr>
          <w:rFonts w:ascii="Arial" w:hAnsi="Arial" w:cs="Arial"/>
          <w:sz w:val="24"/>
          <w:szCs w:val="24"/>
        </w:rPr>
        <w:br w:type="page"/>
      </w:r>
    </w:p>
    <w:p w14:paraId="3EE7CB3D" w14:textId="77777777" w:rsidR="00EE0104" w:rsidRDefault="00EE0104" w:rsidP="00A63C86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Resumen económico</w:t>
      </w:r>
      <w:r w:rsidR="00A63C86"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en el periodo reportado</w:t>
      </w:r>
    </w:p>
    <w:p w14:paraId="711DE37E" w14:textId="77777777" w:rsidR="00C57546" w:rsidRPr="00827604" w:rsidRDefault="00C57546" w:rsidP="00C57546">
      <w:pPr>
        <w:pStyle w:val="Prrafodelista"/>
        <w:ind w:left="1080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713683D0" w14:textId="77127C34" w:rsidR="00412E42" w:rsidRPr="00827604" w:rsidRDefault="00412E42" w:rsidP="00412E42">
      <w:pPr>
        <w:pStyle w:val="Prrafodelista"/>
        <w:numPr>
          <w:ilvl w:val="1"/>
          <w:numId w:val="39"/>
        </w:num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Datos generales:</w:t>
      </w:r>
    </w:p>
    <w:p w14:paraId="5D6CB0A2" w14:textId="77777777" w:rsidR="00363A1E" w:rsidRPr="00827604" w:rsidRDefault="00363A1E" w:rsidP="00236CF0">
      <w:pPr>
        <w:spacing w:before="60" w:after="60" w:line="300" w:lineRule="exact"/>
        <w:jc w:val="both"/>
        <w:rPr>
          <w:rFonts w:ascii="Arial" w:hAnsi="Arial" w:cs="Arial"/>
          <w:i/>
          <w:sz w:val="24"/>
          <w:szCs w:val="24"/>
        </w:rPr>
      </w:pPr>
      <w:r w:rsidRPr="00827604">
        <w:rPr>
          <w:rFonts w:ascii="Arial" w:hAnsi="Arial" w:cs="Arial"/>
          <w:i/>
          <w:sz w:val="24"/>
          <w:szCs w:val="24"/>
        </w:rPr>
        <w:t>Tabla para convenios de un país</w:t>
      </w:r>
      <w:r w:rsidR="00FA1F00" w:rsidRPr="00827604">
        <w:rPr>
          <w:rFonts w:ascii="Arial" w:hAnsi="Arial" w:cs="Arial"/>
          <w:i/>
          <w:sz w:val="24"/>
          <w:szCs w:val="24"/>
        </w:rPr>
        <w:t>:</w:t>
      </w: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4677"/>
      </w:tblGrid>
      <w:tr w:rsidR="00363A1E" w:rsidRPr="00827604" w14:paraId="43C53B25" w14:textId="77777777" w:rsidTr="00A63C86">
        <w:trPr>
          <w:trHeight w:val="97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2DC13003" w14:textId="59015ACC" w:rsidR="00363A1E" w:rsidRPr="00827604" w:rsidRDefault="00A63C86" w:rsidP="00A63C86">
            <w:pPr>
              <w:spacing w:after="0" w:line="240" w:lineRule="auto"/>
              <w:ind w:left="644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GASTOS DIRECTOS POR PAÍS Y OTROS imputados a la subvención AECID en el periodo reportado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75BB1EA" w14:textId="24053C5F" w:rsidR="00363A1E" w:rsidRPr="00827604" w:rsidRDefault="00AE32DD" w:rsidP="00422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Importe en euros</w:t>
            </w:r>
          </w:p>
        </w:tc>
      </w:tr>
      <w:tr w:rsidR="00363A1E" w:rsidRPr="00827604" w14:paraId="01A1A3C4" w14:textId="77777777" w:rsidTr="00A63C86">
        <w:trPr>
          <w:trHeight w:val="41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07ACBD1" w14:textId="77777777" w:rsidR="00363A1E" w:rsidRPr="00827604" w:rsidRDefault="00F37A41" w:rsidP="00A63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</w:t>
            </w:r>
            <w:r w:rsidR="00A63C86"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aís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9CE72" w14:textId="77777777" w:rsidR="00363A1E" w:rsidRPr="00827604" w:rsidRDefault="00363A1E" w:rsidP="00A63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C3DDF" w:rsidRPr="00827604" w14:paraId="26281D20" w14:textId="77777777" w:rsidTr="00A63C86">
        <w:trPr>
          <w:trHeight w:val="65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16BC1A7" w14:textId="2A9D4F8F" w:rsidR="001C3DDF" w:rsidRPr="00827604" w:rsidRDefault="00983281" w:rsidP="00A63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</w:t>
            </w:r>
            <w:r w:rsidRPr="0098328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ransferencia de recursos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1E66" w14:textId="77777777" w:rsidR="001C3DDF" w:rsidRPr="00827604" w:rsidRDefault="001C3DDF" w:rsidP="00A63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363A1E" w:rsidRPr="00827604" w14:paraId="556A50B6" w14:textId="77777777" w:rsidTr="00A63C86">
        <w:trPr>
          <w:trHeight w:val="65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6BF22805" w14:textId="77777777" w:rsidR="00363A1E" w:rsidRPr="00827604" w:rsidRDefault="00363A1E" w:rsidP="00A63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Otros gastos </w:t>
            </w:r>
            <w:r w:rsidR="00D3173D"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conjuntos</w:t>
            </w:r>
            <w:r w:rsidR="00D3173D"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: seguimiento, evaluación, personal en sede, auditoría…otros análogos.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2806" w14:textId="77777777" w:rsidR="00363A1E" w:rsidRPr="00827604" w:rsidRDefault="00363A1E" w:rsidP="00A63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363A1E" w:rsidRPr="00827604" w14:paraId="2037E339" w14:textId="77777777" w:rsidTr="00A63C86">
        <w:trPr>
          <w:trHeight w:val="5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6AA72A7C" w14:textId="7C144726" w:rsidR="00363A1E" w:rsidRPr="00827604" w:rsidRDefault="00D10250" w:rsidP="00A63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TOTAL,</w:t>
            </w:r>
            <w:r w:rsidR="00363A1E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GASTOS DIRECTOS 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5C51E" w14:textId="77777777" w:rsidR="00363A1E" w:rsidRPr="00827604" w:rsidRDefault="00363A1E" w:rsidP="00A63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</w:tbl>
    <w:p w14:paraId="1B14B496" w14:textId="77777777" w:rsidR="00363A1E" w:rsidRPr="00827604" w:rsidRDefault="00363A1E" w:rsidP="00EE0104">
      <w:pPr>
        <w:spacing w:before="60" w:after="60" w:line="300" w:lineRule="exact"/>
        <w:rPr>
          <w:rFonts w:ascii="Arial" w:hAnsi="Arial" w:cs="Arial"/>
          <w:sz w:val="24"/>
          <w:szCs w:val="24"/>
        </w:rPr>
      </w:pPr>
    </w:p>
    <w:p w14:paraId="04609EC9" w14:textId="77777777" w:rsidR="00363A1E" w:rsidRPr="00827604" w:rsidRDefault="00363A1E" w:rsidP="00EA3DEC">
      <w:pPr>
        <w:spacing w:before="60" w:after="60" w:line="300" w:lineRule="exact"/>
        <w:jc w:val="both"/>
        <w:rPr>
          <w:rFonts w:ascii="Arial" w:hAnsi="Arial" w:cs="Arial"/>
          <w:i/>
          <w:sz w:val="24"/>
          <w:szCs w:val="24"/>
        </w:rPr>
      </w:pPr>
      <w:r w:rsidRPr="00827604">
        <w:rPr>
          <w:rFonts w:ascii="Arial" w:hAnsi="Arial" w:cs="Arial"/>
          <w:i/>
          <w:sz w:val="24"/>
          <w:szCs w:val="24"/>
        </w:rPr>
        <w:t>Tabla para convenios regionales</w:t>
      </w:r>
      <w:r w:rsidR="00FA1F00" w:rsidRPr="00827604">
        <w:rPr>
          <w:rFonts w:ascii="Arial" w:hAnsi="Arial" w:cs="Arial"/>
          <w:i/>
          <w:sz w:val="24"/>
          <w:szCs w:val="24"/>
        </w:rPr>
        <w:t>:</w:t>
      </w: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4677"/>
      </w:tblGrid>
      <w:tr w:rsidR="00EE0104" w:rsidRPr="00827604" w14:paraId="017B681F" w14:textId="77777777" w:rsidTr="00A63C86">
        <w:trPr>
          <w:trHeight w:val="10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9B832A8" w14:textId="42C5BAB4" w:rsidR="00EE0104" w:rsidRPr="00827604" w:rsidRDefault="00A63C86" w:rsidP="00AE32DD">
            <w:pPr>
              <w:pStyle w:val="Prrafodelista"/>
              <w:spacing w:after="0" w:line="240" w:lineRule="auto"/>
              <w:ind w:left="644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GASTOS DIRECTOS POR PAÍS Y OTROS imputados a la subvención AECID en el periodo reportado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7BFBE5" w14:textId="77E9D071" w:rsidR="00EE0104" w:rsidRPr="00827604" w:rsidRDefault="00AE32DD" w:rsidP="00422FE2">
            <w:pPr>
              <w:pStyle w:val="Prrafodelista"/>
              <w:spacing w:after="0" w:line="240" w:lineRule="auto"/>
              <w:ind w:left="64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Importe en euros</w:t>
            </w:r>
          </w:p>
        </w:tc>
      </w:tr>
      <w:tr w:rsidR="00EE0104" w:rsidRPr="00827604" w14:paraId="2AD5994F" w14:textId="77777777" w:rsidTr="002F2658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561E56" w14:textId="77777777" w:rsidR="00EE0104" w:rsidRPr="00827604" w:rsidRDefault="00A63C86" w:rsidP="00EE0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País</w:t>
            </w:r>
            <w:r w:rsidR="00363A1E"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6C878" w14:textId="77777777" w:rsidR="00EE0104" w:rsidRPr="00827604" w:rsidRDefault="00EE0104" w:rsidP="00EE0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EE0104" w:rsidRPr="00827604" w14:paraId="57B8F232" w14:textId="77777777" w:rsidTr="002F2658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672CE3" w14:textId="77777777" w:rsidR="00EE0104" w:rsidRPr="00827604" w:rsidRDefault="00A63C86" w:rsidP="00EE0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País</w:t>
            </w:r>
            <w:r w:rsidR="00EA3DEC"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2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31DB5B" w14:textId="77777777" w:rsidR="00EE0104" w:rsidRPr="00827604" w:rsidRDefault="00EE0104" w:rsidP="00EE01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EE0104" w:rsidRPr="00827604" w14:paraId="4968B1B1" w14:textId="77777777" w:rsidTr="002F2658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305495" w14:textId="77777777" w:rsidR="00EE0104" w:rsidRPr="00827604" w:rsidRDefault="00A63C86" w:rsidP="00EE0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País</w:t>
            </w:r>
            <w:r w:rsidR="00EA3DEC"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3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9D1F6" w14:textId="77777777" w:rsidR="00EE0104" w:rsidRPr="00827604" w:rsidRDefault="00EE0104" w:rsidP="00EE0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EE0104" w:rsidRPr="00827604" w14:paraId="191FA707" w14:textId="77777777" w:rsidTr="002F2658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75BFB9" w14:textId="77777777" w:rsidR="00EE0104" w:rsidRPr="00827604" w:rsidRDefault="00C227E2" w:rsidP="00EE0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Componente </w:t>
            </w:r>
            <w:r w:rsidR="00EE0104"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Regional</w:t>
            </w: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(en su caso)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EFAD" w14:textId="77777777" w:rsidR="00EE0104" w:rsidRPr="00827604" w:rsidRDefault="00EE0104" w:rsidP="00EE0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C3DDF" w:rsidRPr="00827604" w14:paraId="7CF1F620" w14:textId="77777777" w:rsidTr="002F2658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14:paraId="1FE2DF24" w14:textId="77777777" w:rsidR="001C3DDF" w:rsidRDefault="00CC5436" w:rsidP="003977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T</w:t>
            </w:r>
            <w:r w:rsidRPr="0098328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ransferencia de recursos</w:t>
            </w:r>
          </w:p>
          <w:p w14:paraId="03CF36F1" w14:textId="2C61C990" w:rsidR="00E7163C" w:rsidRPr="00827604" w:rsidRDefault="00E7163C" w:rsidP="003977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6C2E" w14:textId="77777777" w:rsidR="001C3DDF" w:rsidRPr="00827604" w:rsidRDefault="001C3DDF" w:rsidP="00EE0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EE0104" w:rsidRPr="00827604" w14:paraId="2E48AC43" w14:textId="77777777" w:rsidTr="002F2658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  <w:hideMark/>
          </w:tcPr>
          <w:p w14:paraId="697C2C86" w14:textId="77777777" w:rsidR="00EE0104" w:rsidRPr="00827604" w:rsidRDefault="00D3173D" w:rsidP="003977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Otros gastos conjuntos: </w:t>
            </w: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seguimiento, evaluación, personal en sede, auditoría…otros análogos.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4F71B" w14:textId="77777777" w:rsidR="00EE0104" w:rsidRPr="00827604" w:rsidRDefault="00EE0104" w:rsidP="00EE0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EE0104" w:rsidRPr="00827604" w14:paraId="2B209E46" w14:textId="77777777" w:rsidTr="002F2658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  <w:hideMark/>
          </w:tcPr>
          <w:p w14:paraId="5865F6FA" w14:textId="77777777" w:rsidR="00EE0104" w:rsidRDefault="00D10250" w:rsidP="00EE0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TOTAL,</w:t>
            </w:r>
            <w:r w:rsidR="00EE0104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GASTOS DIRECTOS </w:t>
            </w:r>
          </w:p>
          <w:p w14:paraId="63857D99" w14:textId="77777777" w:rsidR="00AB7A70" w:rsidRPr="00827604" w:rsidRDefault="00AB7A70" w:rsidP="00EE0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  <w:p w14:paraId="35055DEF" w14:textId="26913A37" w:rsidR="00D10250" w:rsidRPr="00827604" w:rsidRDefault="00D10250" w:rsidP="00EE0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F15A44" w14:textId="77777777" w:rsidR="00EE0104" w:rsidRPr="00827604" w:rsidRDefault="00EE0104" w:rsidP="00EE0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</w:tbl>
    <w:p w14:paraId="1D64A66B" w14:textId="77777777" w:rsidR="005F1F06" w:rsidRPr="00827604" w:rsidRDefault="005F1F06" w:rsidP="00412E42">
      <w:pPr>
        <w:spacing w:before="60" w:after="60" w:line="300" w:lineRule="exact"/>
        <w:jc w:val="both"/>
        <w:rPr>
          <w:rFonts w:ascii="Arial" w:hAnsi="Arial" w:cs="Arial"/>
          <w:b/>
          <w:sz w:val="24"/>
          <w:szCs w:val="24"/>
        </w:rPr>
      </w:pPr>
    </w:p>
    <w:p w14:paraId="64FBD3F4" w14:textId="77777777" w:rsidR="003324DA" w:rsidRDefault="003324DA" w:rsidP="00E7163C">
      <w:pPr>
        <w:pStyle w:val="Prrafodelista"/>
        <w:ind w:left="1800"/>
        <w:rPr>
          <w:rFonts w:ascii="Arial" w:hAnsi="Arial" w:cs="Arial"/>
          <w:b/>
          <w:sz w:val="24"/>
          <w:szCs w:val="24"/>
        </w:rPr>
      </w:pPr>
    </w:p>
    <w:p w14:paraId="1A526D2C" w14:textId="77777777" w:rsidR="003324DA" w:rsidRDefault="003324DA" w:rsidP="00E7163C">
      <w:pPr>
        <w:pStyle w:val="Prrafodelista"/>
        <w:ind w:left="1800"/>
        <w:rPr>
          <w:rFonts w:ascii="Arial" w:hAnsi="Arial" w:cs="Arial"/>
          <w:b/>
          <w:sz w:val="24"/>
          <w:szCs w:val="24"/>
        </w:rPr>
      </w:pPr>
    </w:p>
    <w:p w14:paraId="39EE8026" w14:textId="77777777" w:rsidR="003324DA" w:rsidRDefault="003324DA" w:rsidP="00E7163C">
      <w:pPr>
        <w:pStyle w:val="Prrafodelista"/>
        <w:ind w:left="1800"/>
        <w:rPr>
          <w:rFonts w:ascii="Arial" w:hAnsi="Arial" w:cs="Arial"/>
          <w:b/>
          <w:sz w:val="24"/>
          <w:szCs w:val="24"/>
        </w:rPr>
      </w:pPr>
    </w:p>
    <w:p w14:paraId="249F0250" w14:textId="77777777" w:rsidR="003324DA" w:rsidRDefault="003324DA" w:rsidP="00E7163C">
      <w:pPr>
        <w:pStyle w:val="Prrafodelista"/>
        <w:ind w:left="1800"/>
        <w:rPr>
          <w:rFonts w:ascii="Arial" w:hAnsi="Arial" w:cs="Arial"/>
          <w:b/>
          <w:sz w:val="24"/>
          <w:szCs w:val="24"/>
        </w:rPr>
      </w:pPr>
    </w:p>
    <w:p w14:paraId="39852595" w14:textId="77777777" w:rsidR="003324DA" w:rsidRDefault="003324DA" w:rsidP="00E7163C">
      <w:pPr>
        <w:pStyle w:val="Prrafodelista"/>
        <w:ind w:left="1800"/>
        <w:rPr>
          <w:rFonts w:ascii="Arial" w:hAnsi="Arial" w:cs="Arial"/>
          <w:b/>
          <w:sz w:val="24"/>
          <w:szCs w:val="24"/>
        </w:rPr>
      </w:pPr>
    </w:p>
    <w:p w14:paraId="436BC450" w14:textId="77777777" w:rsidR="003324DA" w:rsidRDefault="003324DA" w:rsidP="00E7163C">
      <w:pPr>
        <w:pStyle w:val="Prrafodelista"/>
        <w:ind w:left="1800"/>
        <w:rPr>
          <w:rFonts w:ascii="Arial" w:hAnsi="Arial" w:cs="Arial"/>
          <w:b/>
          <w:sz w:val="24"/>
          <w:szCs w:val="24"/>
        </w:rPr>
      </w:pPr>
    </w:p>
    <w:p w14:paraId="2FF5753B" w14:textId="77777777" w:rsidR="003324DA" w:rsidRDefault="003324DA" w:rsidP="00E7163C">
      <w:pPr>
        <w:pStyle w:val="Prrafodelista"/>
        <w:ind w:left="1800"/>
        <w:rPr>
          <w:rFonts w:ascii="Arial" w:hAnsi="Arial" w:cs="Arial"/>
          <w:b/>
          <w:sz w:val="24"/>
          <w:szCs w:val="24"/>
        </w:rPr>
      </w:pPr>
    </w:p>
    <w:p w14:paraId="16D0904B" w14:textId="77777777" w:rsidR="003324DA" w:rsidRDefault="003324DA" w:rsidP="00E7163C">
      <w:pPr>
        <w:pStyle w:val="Prrafodelista"/>
        <w:ind w:left="1800"/>
        <w:rPr>
          <w:rFonts w:ascii="Arial" w:hAnsi="Arial" w:cs="Arial"/>
          <w:b/>
          <w:sz w:val="24"/>
          <w:szCs w:val="24"/>
        </w:rPr>
      </w:pPr>
    </w:p>
    <w:p w14:paraId="6713694B" w14:textId="26B8B3A5" w:rsidR="00412E42" w:rsidRDefault="00412E42" w:rsidP="00412E42">
      <w:pPr>
        <w:pStyle w:val="Prrafodelista"/>
        <w:numPr>
          <w:ilvl w:val="1"/>
          <w:numId w:val="39"/>
        </w:numPr>
        <w:rPr>
          <w:rFonts w:ascii="Arial" w:hAnsi="Arial" w:cs="Arial"/>
          <w:b/>
          <w:sz w:val="24"/>
          <w:szCs w:val="24"/>
        </w:rPr>
      </w:pPr>
      <w:r w:rsidRPr="00827604">
        <w:rPr>
          <w:rFonts w:ascii="Arial" w:hAnsi="Arial" w:cs="Arial"/>
          <w:b/>
          <w:sz w:val="24"/>
          <w:szCs w:val="24"/>
        </w:rPr>
        <w:lastRenderedPageBreak/>
        <w:t>Cofinanciación:</w:t>
      </w:r>
    </w:p>
    <w:tbl>
      <w:tblPr>
        <w:tblpPr w:leftFromText="180" w:rightFromText="180" w:vertAnchor="text" w:horzAnchor="margin" w:tblpY="161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2551"/>
        <w:gridCol w:w="4961"/>
      </w:tblGrid>
      <w:tr w:rsidR="00E33EBD" w:rsidRPr="00827604" w14:paraId="77A219E9" w14:textId="77777777" w:rsidTr="00E33EBD">
        <w:trPr>
          <w:trHeight w:val="630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CCA9FC" w14:textId="77777777" w:rsidR="00E33EBD" w:rsidRPr="00827604" w:rsidRDefault="00E33EBD" w:rsidP="00E33EBD">
            <w:pPr>
              <w:pStyle w:val="Prrafodelista"/>
              <w:spacing w:after="0" w:line="240" w:lineRule="auto"/>
              <w:ind w:left="1800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COFINANCIACIONES aportadas en el periodo reportado.</w:t>
            </w:r>
          </w:p>
        </w:tc>
      </w:tr>
      <w:tr w:rsidR="00E33EBD" w:rsidRPr="00827604" w14:paraId="61B64063" w14:textId="77777777" w:rsidTr="00E33EBD">
        <w:trPr>
          <w:trHeight w:val="63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0C8F908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Entes que aportan: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9066545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Importe en € aplicado en el año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67FF33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Dinerario </w:t>
            </w: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(s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ó</w:t>
            </w: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lo para costes directos)</w:t>
            </w:r>
          </w:p>
        </w:tc>
      </w:tr>
      <w:tr w:rsidR="00E33EBD" w:rsidRPr="00827604" w14:paraId="104EA935" w14:textId="77777777" w:rsidTr="00E33EBD">
        <w:trPr>
          <w:trHeight w:val="26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D0EF48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Fondos propios de la ONGD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646A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10662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</w:tc>
      </w:tr>
      <w:tr w:rsidR="00E33EBD" w:rsidRPr="00827604" w14:paraId="6FA6B0FD" w14:textId="77777777" w:rsidTr="00E33EBD">
        <w:trPr>
          <w:trHeight w:val="26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E144C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Ayuntamiento de xxx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6A5E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69248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E33EBD" w:rsidRPr="00827604" w14:paraId="64786F6C" w14:textId="77777777" w:rsidTr="00E33EBD">
        <w:trPr>
          <w:trHeight w:val="26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0DC22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Fundación privada zzz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F8DE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216F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E33EBD" w:rsidRPr="00827604" w14:paraId="6C04A1E3" w14:textId="77777777" w:rsidTr="00E33EBD">
        <w:trPr>
          <w:trHeight w:val="26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762BD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contraparte 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EB10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AF24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E33EBD" w:rsidRPr="00827604" w14:paraId="512462EB" w14:textId="77777777" w:rsidTr="00E33EBD">
        <w:trPr>
          <w:trHeight w:val="408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368F2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Entidad pública local 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B98C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3FB16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E33EBD" w:rsidRPr="00827604" w14:paraId="5BAF7CE8" w14:textId="77777777" w:rsidTr="00E33EBD">
        <w:trPr>
          <w:trHeight w:val="528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3A8CF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0C6D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99BED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E33EBD" w:rsidRPr="00827604" w14:paraId="2699CB1C" w14:textId="77777777" w:rsidTr="00E33EBD">
        <w:trPr>
          <w:trHeight w:val="26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657B7C1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Aportes TOTALES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6166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24A50" w14:textId="77777777" w:rsidR="00E33EBD" w:rsidRPr="00827604" w:rsidRDefault="00E33EBD" w:rsidP="00E33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14:paraId="110A8083" w14:textId="77777777" w:rsidR="00C0351B" w:rsidRDefault="00C0351B" w:rsidP="00E7163C">
      <w:pPr>
        <w:pStyle w:val="Prrafodelista"/>
        <w:ind w:left="1080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54151C48" w14:textId="77777777" w:rsidR="00624B81" w:rsidRDefault="00EE0104" w:rsidP="00A63C86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Aprendizajes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9254"/>
      </w:tblGrid>
      <w:tr w:rsidR="00624B81" w:rsidRPr="00827604" w14:paraId="7C33A1E2" w14:textId="77777777" w:rsidTr="00E23BCB">
        <w:trPr>
          <w:trHeight w:val="626"/>
          <w:jc w:val="center"/>
        </w:trPr>
        <w:tc>
          <w:tcPr>
            <w:tcW w:w="9726" w:type="dxa"/>
            <w:gridSpan w:val="2"/>
            <w:shd w:val="clear" w:color="auto" w:fill="DBE5F1" w:themeFill="accent1" w:themeFillTint="33"/>
          </w:tcPr>
          <w:p w14:paraId="168F9ECA" w14:textId="77777777" w:rsidR="00624B81" w:rsidRPr="00827604" w:rsidRDefault="00624B81" w:rsidP="00E23BCB">
            <w:pPr>
              <w:spacing w:before="60" w:after="60" w:line="300" w:lineRule="exact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  <w:t>Describir las lecciones aprendidas en el periodo informado en las siguientes áreas claves:</w:t>
            </w:r>
          </w:p>
          <w:p w14:paraId="1ECB66CE" w14:textId="77777777" w:rsidR="00624B81" w:rsidRPr="00827604" w:rsidRDefault="00624B81" w:rsidP="00E23BC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</w:tc>
      </w:tr>
      <w:tr w:rsidR="00624B81" w:rsidRPr="00827604" w14:paraId="3FA3514B" w14:textId="77777777" w:rsidTr="00E23BCB">
        <w:trPr>
          <w:trHeight w:val="252"/>
          <w:jc w:val="center"/>
        </w:trPr>
        <w:tc>
          <w:tcPr>
            <w:tcW w:w="472" w:type="dxa"/>
            <w:shd w:val="clear" w:color="auto" w:fill="DBE5F1" w:themeFill="accent1" w:themeFillTint="33"/>
          </w:tcPr>
          <w:p w14:paraId="63D64C04" w14:textId="77777777" w:rsidR="00624B81" w:rsidRPr="00827604" w:rsidRDefault="00624B81" w:rsidP="00E23BCB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5</w:t>
            </w: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.1.</w:t>
            </w:r>
          </w:p>
        </w:tc>
        <w:tc>
          <w:tcPr>
            <w:tcW w:w="9254" w:type="dxa"/>
            <w:shd w:val="clear" w:color="auto" w:fill="DBE5F1" w:themeFill="accent1" w:themeFillTint="33"/>
            <w:noWrap/>
          </w:tcPr>
          <w:p w14:paraId="2F2F2B77" w14:textId="77777777" w:rsidR="00624B81" w:rsidRPr="00827604" w:rsidRDefault="00624B81" w:rsidP="00E23BCB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hAnsi="Arial" w:cs="Arial"/>
                <w:sz w:val="24"/>
                <w:szCs w:val="24"/>
              </w:rPr>
              <w:t>Relativos a empoderamiento e incidencia política</w:t>
            </w:r>
          </w:p>
        </w:tc>
      </w:tr>
      <w:tr w:rsidR="00624B81" w:rsidRPr="00827604" w14:paraId="7CF1EC4D" w14:textId="77777777" w:rsidTr="00E23BCB">
        <w:trPr>
          <w:trHeight w:val="823"/>
          <w:jc w:val="center"/>
        </w:trPr>
        <w:tc>
          <w:tcPr>
            <w:tcW w:w="9726" w:type="dxa"/>
            <w:gridSpan w:val="2"/>
            <w:shd w:val="clear" w:color="auto" w:fill="FFFFFF" w:themeFill="background1"/>
          </w:tcPr>
          <w:p w14:paraId="777274A6" w14:textId="77777777" w:rsidR="00624B81" w:rsidRPr="00827604" w:rsidRDefault="00624B81" w:rsidP="00E23BCB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624B81" w:rsidRPr="00827604" w14:paraId="004C9085" w14:textId="77777777" w:rsidTr="00E23BCB">
        <w:trPr>
          <w:trHeight w:val="252"/>
          <w:jc w:val="center"/>
        </w:trPr>
        <w:tc>
          <w:tcPr>
            <w:tcW w:w="472" w:type="dxa"/>
            <w:shd w:val="clear" w:color="auto" w:fill="DBE5F1" w:themeFill="accent1" w:themeFillTint="33"/>
          </w:tcPr>
          <w:p w14:paraId="68034AAB" w14:textId="77777777" w:rsidR="00624B81" w:rsidRPr="00827604" w:rsidRDefault="00624B81" w:rsidP="00E23BCB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5.</w:t>
            </w: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2.</w:t>
            </w:r>
          </w:p>
        </w:tc>
        <w:tc>
          <w:tcPr>
            <w:tcW w:w="9254" w:type="dxa"/>
            <w:shd w:val="clear" w:color="auto" w:fill="DBE5F1" w:themeFill="accent1" w:themeFillTint="33"/>
            <w:noWrap/>
          </w:tcPr>
          <w:p w14:paraId="61547655" w14:textId="77777777" w:rsidR="00624B81" w:rsidRPr="00827604" w:rsidRDefault="00624B81" w:rsidP="00E23BCB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hAnsi="Arial" w:cs="Arial"/>
                <w:sz w:val="24"/>
                <w:szCs w:val="24"/>
              </w:rPr>
              <w:t>Relativos a género en desarrollo</w:t>
            </w:r>
          </w:p>
        </w:tc>
      </w:tr>
      <w:tr w:rsidR="00624B81" w:rsidRPr="00827604" w14:paraId="015B7EC9" w14:textId="77777777" w:rsidTr="00E23BCB">
        <w:trPr>
          <w:trHeight w:val="823"/>
          <w:jc w:val="center"/>
        </w:trPr>
        <w:tc>
          <w:tcPr>
            <w:tcW w:w="9726" w:type="dxa"/>
            <w:gridSpan w:val="2"/>
            <w:shd w:val="clear" w:color="auto" w:fill="FFFFFF" w:themeFill="background1"/>
          </w:tcPr>
          <w:p w14:paraId="1450F88A" w14:textId="77777777" w:rsidR="00624B81" w:rsidRPr="00827604" w:rsidRDefault="00624B81" w:rsidP="00E23BCB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624B81" w:rsidRPr="00827604" w14:paraId="5C5BF5A7" w14:textId="77777777" w:rsidTr="00E23BCB">
        <w:trPr>
          <w:trHeight w:val="252"/>
          <w:jc w:val="center"/>
        </w:trPr>
        <w:tc>
          <w:tcPr>
            <w:tcW w:w="472" w:type="dxa"/>
            <w:shd w:val="clear" w:color="auto" w:fill="DBE5F1" w:themeFill="accent1" w:themeFillTint="33"/>
          </w:tcPr>
          <w:p w14:paraId="2E1B8CCA" w14:textId="77777777" w:rsidR="00624B81" w:rsidRPr="00827604" w:rsidRDefault="00624B81" w:rsidP="00E23BCB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5.</w:t>
            </w: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3.</w:t>
            </w:r>
          </w:p>
        </w:tc>
        <w:tc>
          <w:tcPr>
            <w:tcW w:w="9254" w:type="dxa"/>
            <w:shd w:val="clear" w:color="auto" w:fill="DBE5F1" w:themeFill="accent1" w:themeFillTint="33"/>
            <w:noWrap/>
          </w:tcPr>
          <w:p w14:paraId="71F4EE04" w14:textId="77777777" w:rsidR="00624B81" w:rsidRPr="00827604" w:rsidRDefault="00624B81" w:rsidP="00E23BCB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hAnsi="Arial" w:cs="Arial"/>
                <w:sz w:val="24"/>
                <w:szCs w:val="24"/>
              </w:rPr>
              <w:t>Relativos a fortalecimiento de capacidades, en especial de la sociedad civil</w:t>
            </w:r>
          </w:p>
        </w:tc>
      </w:tr>
      <w:tr w:rsidR="00624B81" w:rsidRPr="00827604" w14:paraId="4E9257B8" w14:textId="77777777" w:rsidTr="00E23BCB">
        <w:trPr>
          <w:trHeight w:val="823"/>
          <w:jc w:val="center"/>
        </w:trPr>
        <w:tc>
          <w:tcPr>
            <w:tcW w:w="9726" w:type="dxa"/>
            <w:gridSpan w:val="2"/>
            <w:shd w:val="clear" w:color="auto" w:fill="FFFFFF" w:themeFill="background1"/>
          </w:tcPr>
          <w:p w14:paraId="4EEBFE94" w14:textId="77777777" w:rsidR="00624B81" w:rsidRPr="00827604" w:rsidRDefault="00624B81" w:rsidP="00E23BCB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624B81" w:rsidRPr="00827604" w14:paraId="23A92301" w14:textId="77777777" w:rsidTr="00E23BCB">
        <w:trPr>
          <w:trHeight w:val="252"/>
          <w:jc w:val="center"/>
        </w:trPr>
        <w:tc>
          <w:tcPr>
            <w:tcW w:w="472" w:type="dxa"/>
            <w:shd w:val="clear" w:color="auto" w:fill="DBE5F1" w:themeFill="accent1" w:themeFillTint="33"/>
          </w:tcPr>
          <w:p w14:paraId="5F3C1385" w14:textId="77777777" w:rsidR="00624B81" w:rsidRPr="00827604" w:rsidRDefault="00624B81" w:rsidP="00E23BCB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5</w:t>
            </w: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.4.</w:t>
            </w:r>
          </w:p>
        </w:tc>
        <w:tc>
          <w:tcPr>
            <w:tcW w:w="9254" w:type="dxa"/>
            <w:shd w:val="clear" w:color="auto" w:fill="DBE5F1" w:themeFill="accent1" w:themeFillTint="33"/>
            <w:noWrap/>
          </w:tcPr>
          <w:p w14:paraId="1EC5C1D1" w14:textId="77777777" w:rsidR="00624B81" w:rsidRPr="00827604" w:rsidRDefault="00624B81" w:rsidP="00E23BCB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hAnsi="Arial" w:cs="Arial"/>
                <w:sz w:val="24"/>
                <w:szCs w:val="24"/>
              </w:rPr>
              <w:t>Relativos a seguimiento de resultados de desarrollo y evaluación</w:t>
            </w:r>
          </w:p>
        </w:tc>
      </w:tr>
      <w:tr w:rsidR="00624B81" w:rsidRPr="00827604" w14:paraId="5412E9DF" w14:textId="77777777" w:rsidTr="00E23BCB">
        <w:trPr>
          <w:trHeight w:val="823"/>
          <w:jc w:val="center"/>
        </w:trPr>
        <w:tc>
          <w:tcPr>
            <w:tcW w:w="9726" w:type="dxa"/>
            <w:gridSpan w:val="2"/>
            <w:shd w:val="clear" w:color="auto" w:fill="FFFFFF" w:themeFill="background1"/>
          </w:tcPr>
          <w:p w14:paraId="2AB09A0F" w14:textId="77777777" w:rsidR="00624B81" w:rsidRPr="00827604" w:rsidRDefault="00624B81" w:rsidP="00E23BCB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624B81" w:rsidRPr="00827604" w14:paraId="626889AF" w14:textId="77777777" w:rsidTr="00E23BCB">
        <w:trPr>
          <w:trHeight w:val="252"/>
          <w:jc w:val="center"/>
        </w:trPr>
        <w:tc>
          <w:tcPr>
            <w:tcW w:w="472" w:type="dxa"/>
            <w:shd w:val="clear" w:color="auto" w:fill="DBE5F1" w:themeFill="accent1" w:themeFillTint="33"/>
          </w:tcPr>
          <w:p w14:paraId="74A2E13B" w14:textId="77777777" w:rsidR="00624B81" w:rsidRPr="00827604" w:rsidRDefault="00624B81" w:rsidP="00E23BCB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5</w:t>
            </w: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.5.</w:t>
            </w:r>
          </w:p>
        </w:tc>
        <w:tc>
          <w:tcPr>
            <w:tcW w:w="9254" w:type="dxa"/>
            <w:shd w:val="clear" w:color="auto" w:fill="DBE5F1" w:themeFill="accent1" w:themeFillTint="33"/>
            <w:noWrap/>
          </w:tcPr>
          <w:p w14:paraId="27A790BE" w14:textId="77777777" w:rsidR="00624B81" w:rsidRPr="00827604" w:rsidRDefault="00624B81" w:rsidP="00E23BCB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hAnsi="Arial" w:cs="Arial"/>
                <w:sz w:val="24"/>
                <w:szCs w:val="24"/>
              </w:rPr>
              <w:t xml:space="preserve">Relativos a otras prioridades transversales u </w:t>
            </w:r>
            <w:r w:rsidRPr="0081100D">
              <w:rPr>
                <w:rFonts w:ascii="Arial" w:hAnsi="Arial" w:cs="Arial"/>
                <w:bCs/>
                <w:sz w:val="24"/>
                <w:szCs w:val="24"/>
              </w:rPr>
              <w:t>otros</w:t>
            </w:r>
            <w:r w:rsidRPr="00827604">
              <w:rPr>
                <w:rFonts w:ascii="Arial" w:hAnsi="Arial" w:cs="Arial"/>
                <w:sz w:val="24"/>
                <w:szCs w:val="24"/>
              </w:rPr>
              <w:t xml:space="preserve"> aspectos</w:t>
            </w:r>
          </w:p>
        </w:tc>
      </w:tr>
      <w:tr w:rsidR="00624B81" w:rsidRPr="00827604" w14:paraId="71B19A21" w14:textId="77777777" w:rsidTr="00E23BCB">
        <w:trPr>
          <w:trHeight w:val="823"/>
          <w:jc w:val="center"/>
        </w:trPr>
        <w:tc>
          <w:tcPr>
            <w:tcW w:w="9726" w:type="dxa"/>
            <w:gridSpan w:val="2"/>
            <w:shd w:val="clear" w:color="auto" w:fill="FFFFFF" w:themeFill="background1"/>
          </w:tcPr>
          <w:p w14:paraId="5F76F569" w14:textId="77777777" w:rsidR="00624B81" w:rsidRPr="00827604" w:rsidRDefault="00624B81" w:rsidP="00E23BCB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</w:tbl>
    <w:p w14:paraId="704BFD9F" w14:textId="77777777" w:rsidR="00624B81" w:rsidRPr="00B430C8" w:rsidRDefault="00624B81" w:rsidP="00B430C8">
      <w:p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643DF4F4" w14:textId="41B34201" w:rsidR="00EE0104" w:rsidRPr="00624B81" w:rsidRDefault="00624B81" w:rsidP="00624B81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24B81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Estrategia de salida (solo para el último informe anual que es el informe final)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B430C8">
        <w:rPr>
          <w:rFonts w:ascii="Arial" w:eastAsia="Times New Roman" w:hAnsi="Arial" w:cs="Arial"/>
          <w:i/>
          <w:iCs/>
          <w:color w:val="808080" w:themeColor="background1" w:themeShade="80"/>
          <w:sz w:val="24"/>
          <w:szCs w:val="24"/>
          <w:lang w:eastAsia="es-ES"/>
        </w:rPr>
        <w:t>(Má</w:t>
      </w:r>
      <w:r w:rsidR="00C430F7" w:rsidRPr="00624B81">
        <w:rPr>
          <w:rFonts w:ascii="Arial" w:eastAsia="Times New Roman" w:hAnsi="Arial" w:cs="Arial"/>
          <w:i/>
          <w:iCs/>
          <w:color w:val="808080" w:themeColor="background1" w:themeShade="80"/>
          <w:sz w:val="24"/>
          <w:szCs w:val="24"/>
          <w:lang w:eastAsia="es-ES"/>
        </w:rPr>
        <w:t xml:space="preserve">ximo </w:t>
      </w:r>
      <w:r w:rsidR="00FF1884" w:rsidRPr="00624B81">
        <w:rPr>
          <w:rFonts w:ascii="Arial" w:eastAsia="Times New Roman" w:hAnsi="Arial" w:cs="Arial"/>
          <w:i/>
          <w:iCs/>
          <w:color w:val="808080" w:themeColor="background1" w:themeShade="80"/>
          <w:sz w:val="24"/>
          <w:szCs w:val="24"/>
          <w:lang w:eastAsia="es-ES"/>
        </w:rPr>
        <w:t>3 páginas</w:t>
      </w:r>
      <w:r w:rsidR="00C430F7" w:rsidRPr="00624B81">
        <w:rPr>
          <w:rFonts w:ascii="Arial" w:eastAsia="Times New Roman" w:hAnsi="Arial" w:cs="Arial"/>
          <w:i/>
          <w:iCs/>
          <w:color w:val="808080" w:themeColor="background1" w:themeShade="80"/>
          <w:sz w:val="24"/>
          <w:szCs w:val="24"/>
          <w:lang w:eastAsia="es-ES"/>
        </w:rPr>
        <w:t>)</w:t>
      </w:r>
    </w:p>
    <w:p w14:paraId="3CEA658F" w14:textId="77777777" w:rsidR="00CB2AFA" w:rsidRPr="00827604" w:rsidRDefault="00CB2AFA" w:rsidP="00CB2AFA">
      <w:pPr>
        <w:pStyle w:val="Prrafodelista"/>
        <w:rPr>
          <w:rFonts w:ascii="Arial" w:eastAsia="Times New Roman" w:hAnsi="Arial" w:cs="Arial"/>
          <w:i/>
          <w:iCs/>
          <w:color w:val="808080" w:themeColor="background1" w:themeShade="80"/>
          <w:sz w:val="24"/>
          <w:szCs w:val="24"/>
          <w:lang w:eastAsia="es-ES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9341"/>
      </w:tblGrid>
      <w:tr w:rsidR="00CB2AFA" w:rsidRPr="00827604" w14:paraId="35F8A987" w14:textId="77777777" w:rsidTr="00E668BD">
        <w:trPr>
          <w:trHeight w:val="839"/>
          <w:jc w:val="center"/>
        </w:trPr>
        <w:tc>
          <w:tcPr>
            <w:tcW w:w="9813" w:type="dxa"/>
            <w:gridSpan w:val="2"/>
            <w:shd w:val="clear" w:color="auto" w:fill="DBE5F1" w:themeFill="accent1" w:themeFillTint="33"/>
          </w:tcPr>
          <w:p w14:paraId="0746FF9C" w14:textId="3DB32F12" w:rsidR="00CB2AFA" w:rsidRPr="00827604" w:rsidRDefault="00CB2AFA" w:rsidP="00A57B36">
            <w:pPr>
              <w:spacing w:before="60" w:after="60" w:line="300" w:lineRule="exact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  <w:t xml:space="preserve">Describir las medidas tomadas para reforzar la </w:t>
            </w:r>
            <w:r w:rsidR="001516F7" w:rsidRPr="00827604"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  <w:t>sostenibilidad,</w:t>
            </w:r>
            <w:r w:rsidRPr="00827604"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  <w:t xml:space="preserve"> así como la gestión de los</w:t>
            </w:r>
            <w:r w:rsidR="00941AE4" w:rsidRPr="00827604"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  <w:t xml:space="preserve"> bienes adquiridos con la subvención (transferencias) </w:t>
            </w:r>
          </w:p>
          <w:p w14:paraId="49C8C349" w14:textId="77777777" w:rsidR="00CB2AFA" w:rsidRPr="00827604" w:rsidRDefault="00CB2AFA" w:rsidP="00A57B3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</w:tc>
      </w:tr>
      <w:tr w:rsidR="00CB2AFA" w:rsidRPr="00827604" w14:paraId="586A687F" w14:textId="77777777" w:rsidTr="00E668BD">
        <w:trPr>
          <w:trHeight w:val="252"/>
          <w:jc w:val="center"/>
        </w:trPr>
        <w:tc>
          <w:tcPr>
            <w:tcW w:w="472" w:type="dxa"/>
            <w:shd w:val="clear" w:color="auto" w:fill="DBE5F1" w:themeFill="accent1" w:themeFillTint="33"/>
          </w:tcPr>
          <w:p w14:paraId="1F8C6A00" w14:textId="1DA6B63A" w:rsidR="00CB2AFA" w:rsidRPr="00827604" w:rsidRDefault="001E5799" w:rsidP="00A57B36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6</w:t>
            </w:r>
            <w:r w:rsidR="00CB2AFA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.1.</w:t>
            </w:r>
          </w:p>
        </w:tc>
        <w:tc>
          <w:tcPr>
            <w:tcW w:w="9341" w:type="dxa"/>
            <w:shd w:val="clear" w:color="auto" w:fill="DBE5F1" w:themeFill="accent1" w:themeFillTint="33"/>
            <w:noWrap/>
          </w:tcPr>
          <w:p w14:paraId="68CB4030" w14:textId="77777777" w:rsidR="00CB2AFA" w:rsidRPr="00827604" w:rsidRDefault="00CB2AFA" w:rsidP="00941AE4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hAnsi="Arial" w:cs="Arial"/>
                <w:sz w:val="24"/>
                <w:szCs w:val="24"/>
              </w:rPr>
              <w:t>Aplicación del plan de mejora en el caso de evaluación intermedia externa</w:t>
            </w:r>
            <w:r w:rsidR="00941AE4" w:rsidRPr="008276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57B36" w:rsidRPr="00827604" w14:paraId="471B63FA" w14:textId="77777777" w:rsidTr="00E668BD">
        <w:trPr>
          <w:trHeight w:val="823"/>
          <w:jc w:val="center"/>
        </w:trPr>
        <w:tc>
          <w:tcPr>
            <w:tcW w:w="9813" w:type="dxa"/>
            <w:gridSpan w:val="2"/>
            <w:shd w:val="clear" w:color="auto" w:fill="FFFFFF" w:themeFill="background1"/>
          </w:tcPr>
          <w:p w14:paraId="0537C208" w14:textId="77777777" w:rsidR="00A57B36" w:rsidRPr="00827604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CB2AFA" w:rsidRPr="00827604" w14:paraId="4417B740" w14:textId="77777777" w:rsidTr="00E668BD">
        <w:trPr>
          <w:trHeight w:val="252"/>
          <w:jc w:val="center"/>
        </w:trPr>
        <w:tc>
          <w:tcPr>
            <w:tcW w:w="472" w:type="dxa"/>
            <w:shd w:val="clear" w:color="auto" w:fill="DBE5F1" w:themeFill="accent1" w:themeFillTint="33"/>
          </w:tcPr>
          <w:p w14:paraId="00D75B12" w14:textId="0CFD42E9" w:rsidR="00CB2AFA" w:rsidRPr="00827604" w:rsidRDefault="001E5799" w:rsidP="00A57B36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6.</w:t>
            </w:r>
            <w:r w:rsidR="00CB2AFA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2.</w:t>
            </w:r>
          </w:p>
        </w:tc>
        <w:tc>
          <w:tcPr>
            <w:tcW w:w="9341" w:type="dxa"/>
            <w:shd w:val="clear" w:color="auto" w:fill="DBE5F1" w:themeFill="accent1" w:themeFillTint="33"/>
            <w:noWrap/>
          </w:tcPr>
          <w:p w14:paraId="60CD6E92" w14:textId="77777777" w:rsidR="00CB2AFA" w:rsidRPr="00827604" w:rsidRDefault="00CB2AFA" w:rsidP="00CB2AFA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hAnsi="Arial" w:cs="Arial"/>
                <w:sz w:val="24"/>
                <w:szCs w:val="24"/>
              </w:rPr>
              <w:t>Finalización y transferencia del Convenio, mecanismos de fomento de la sostenibilidad y adecuada gestión de los activos.</w:t>
            </w:r>
          </w:p>
        </w:tc>
      </w:tr>
      <w:tr w:rsidR="00A57B36" w:rsidRPr="00827604" w14:paraId="2732DFD0" w14:textId="77777777" w:rsidTr="00E668BD">
        <w:trPr>
          <w:trHeight w:val="823"/>
          <w:jc w:val="center"/>
        </w:trPr>
        <w:tc>
          <w:tcPr>
            <w:tcW w:w="9813" w:type="dxa"/>
            <w:gridSpan w:val="2"/>
            <w:shd w:val="clear" w:color="auto" w:fill="FFFFFF" w:themeFill="background1"/>
          </w:tcPr>
          <w:p w14:paraId="5CDDD9E1" w14:textId="77777777" w:rsidR="00A57B36" w:rsidRPr="00827604" w:rsidRDefault="00A57B36" w:rsidP="00CB2AFA">
            <w:pPr>
              <w:pStyle w:val="Prrafodelista"/>
              <w:spacing w:before="60" w:after="60" w:line="300" w:lineRule="exact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Describir cómo se ha trabajado para fomentar la continuidad del convenio o sus efectos una vez que ha finalizado la ayuda externa.</w:t>
            </w:r>
          </w:p>
          <w:p w14:paraId="45FC7F74" w14:textId="77777777" w:rsidR="00A57B36" w:rsidRPr="00827604" w:rsidRDefault="00A57B36" w:rsidP="00CB2AFA">
            <w:pPr>
              <w:pStyle w:val="Prrafodelista"/>
              <w:spacing w:before="60" w:after="60" w:line="300" w:lineRule="exact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 xml:space="preserve">Describir la entrega o transferencia formal del convenio (entidad que lo recibe, acto de entrega de bienes inventariables a transferir, etc.). En su caso, debe figurar como anexo copia del documento formal de entrega.  </w:t>
            </w:r>
          </w:p>
          <w:p w14:paraId="02B26281" w14:textId="77777777" w:rsidR="00A57B36" w:rsidRPr="00827604" w:rsidRDefault="00A57B36" w:rsidP="00CB2AFA">
            <w:pPr>
              <w:pStyle w:val="Prrafodelista"/>
              <w:spacing w:before="60" w:after="60" w:line="300" w:lineRule="exact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Describir la actitud institucional del socio local que recibe el proyecto, la persona responsable y su cargo. Igualmente, respecto del colectivo meta como comunidad y de sus líderes o representantes.</w:t>
            </w:r>
          </w:p>
          <w:p w14:paraId="1079AEC8" w14:textId="77777777" w:rsidR="00A57B36" w:rsidRPr="00827604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CB2AFA" w:rsidRPr="00827604" w14:paraId="4624B444" w14:textId="77777777" w:rsidTr="00E668BD">
        <w:trPr>
          <w:trHeight w:val="252"/>
          <w:jc w:val="center"/>
        </w:trPr>
        <w:tc>
          <w:tcPr>
            <w:tcW w:w="472" w:type="dxa"/>
            <w:shd w:val="clear" w:color="auto" w:fill="DBE5F1" w:themeFill="accent1" w:themeFillTint="33"/>
          </w:tcPr>
          <w:p w14:paraId="65C0FF09" w14:textId="7A55CD0C" w:rsidR="00CB2AFA" w:rsidRPr="00827604" w:rsidRDefault="001E5799" w:rsidP="00A57B36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6</w:t>
            </w:r>
            <w:r w:rsidR="00CB2AFA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.3.</w:t>
            </w:r>
          </w:p>
        </w:tc>
        <w:tc>
          <w:tcPr>
            <w:tcW w:w="9341" w:type="dxa"/>
            <w:shd w:val="clear" w:color="auto" w:fill="DBE5F1" w:themeFill="accent1" w:themeFillTint="33"/>
            <w:noWrap/>
          </w:tcPr>
          <w:p w14:paraId="3804D942" w14:textId="77777777" w:rsidR="00CB2AFA" w:rsidRPr="00827604" w:rsidRDefault="00CB2AFA" w:rsidP="00CB2AFA">
            <w:pPr>
              <w:spacing w:before="60" w:after="60"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604">
              <w:rPr>
                <w:rFonts w:ascii="Arial" w:hAnsi="Arial" w:cs="Arial"/>
                <w:sz w:val="24"/>
                <w:szCs w:val="24"/>
              </w:rPr>
              <w:t>Otras medidas para reforzar la sostenibilidad.</w:t>
            </w:r>
          </w:p>
          <w:p w14:paraId="2D0F7C6A" w14:textId="77777777" w:rsidR="00CB2AFA" w:rsidRPr="00827604" w:rsidRDefault="00CB2AFA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A57B36" w:rsidRPr="00827604" w14:paraId="564FB50E" w14:textId="77777777" w:rsidTr="00E668BD">
        <w:trPr>
          <w:trHeight w:val="823"/>
          <w:jc w:val="center"/>
        </w:trPr>
        <w:tc>
          <w:tcPr>
            <w:tcW w:w="9813" w:type="dxa"/>
            <w:gridSpan w:val="2"/>
            <w:shd w:val="clear" w:color="auto" w:fill="FFFFFF" w:themeFill="background1"/>
          </w:tcPr>
          <w:p w14:paraId="092472AB" w14:textId="77777777" w:rsidR="00A57B36" w:rsidRPr="00827604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</w:tbl>
    <w:p w14:paraId="4AE1B6FF" w14:textId="77777777" w:rsidR="00CB2AFA" w:rsidRPr="00827604" w:rsidRDefault="00CB2AFA" w:rsidP="00CB2AFA">
      <w:pPr>
        <w:pStyle w:val="Prrafodelista"/>
        <w:rPr>
          <w:rFonts w:ascii="Arial" w:eastAsia="Times New Roman" w:hAnsi="Arial" w:cs="Arial"/>
          <w:i/>
          <w:iCs/>
          <w:color w:val="808080" w:themeColor="background1" w:themeShade="80"/>
          <w:sz w:val="24"/>
          <w:szCs w:val="24"/>
          <w:lang w:eastAsia="es-ES"/>
        </w:rPr>
      </w:pPr>
    </w:p>
    <w:p w14:paraId="50363777" w14:textId="77777777" w:rsidR="00A731C1" w:rsidRPr="00827604" w:rsidRDefault="00A731C1" w:rsidP="00A731C1">
      <w:pPr>
        <w:pStyle w:val="Prrafodelista"/>
        <w:rPr>
          <w:rFonts w:ascii="Arial" w:eastAsia="Times New Roman" w:hAnsi="Arial" w:cs="Arial"/>
          <w:i/>
          <w:iCs/>
          <w:color w:val="808080" w:themeColor="background1" w:themeShade="80"/>
          <w:sz w:val="24"/>
          <w:szCs w:val="24"/>
          <w:lang w:eastAsia="es-ES"/>
        </w:rPr>
      </w:pPr>
    </w:p>
    <w:p w14:paraId="4AFAC079" w14:textId="77777777" w:rsidR="00AC3685" w:rsidRPr="00827604" w:rsidRDefault="00A731C1" w:rsidP="00CB2AFA">
      <w:pPr>
        <w:pStyle w:val="Prrafodelista"/>
        <w:spacing w:before="60" w:after="60" w:line="300" w:lineRule="exact"/>
        <w:jc w:val="both"/>
        <w:rPr>
          <w:rFonts w:ascii="Arial" w:eastAsia="Times New Roman" w:hAnsi="Arial" w:cs="Arial"/>
          <w:b/>
          <w:bCs/>
          <w:color w:val="000080"/>
          <w:sz w:val="24"/>
          <w:szCs w:val="24"/>
          <w:lang w:eastAsia="es-ES"/>
        </w:rPr>
      </w:pPr>
      <w:r w:rsidRPr="00827604">
        <w:rPr>
          <w:rFonts w:ascii="Arial" w:hAnsi="Arial" w:cs="Arial"/>
          <w:sz w:val="24"/>
          <w:szCs w:val="24"/>
        </w:rPr>
        <w:t>.</w:t>
      </w:r>
      <w:r w:rsidR="00CB2AFA" w:rsidRPr="00827604">
        <w:rPr>
          <w:rFonts w:ascii="Arial" w:eastAsia="Times New Roman" w:hAnsi="Arial" w:cs="Arial"/>
          <w:b/>
          <w:bCs/>
          <w:color w:val="000080"/>
          <w:sz w:val="24"/>
          <w:szCs w:val="24"/>
          <w:lang w:eastAsia="es-ES"/>
        </w:rPr>
        <w:t xml:space="preserve"> </w:t>
      </w:r>
      <w:r w:rsidR="00AC3685" w:rsidRPr="00827604">
        <w:rPr>
          <w:rFonts w:ascii="Arial" w:eastAsia="Times New Roman" w:hAnsi="Arial" w:cs="Arial"/>
          <w:b/>
          <w:bCs/>
          <w:color w:val="000080"/>
          <w:sz w:val="24"/>
          <w:szCs w:val="24"/>
          <w:lang w:eastAsia="es-ES"/>
        </w:rPr>
        <w:br w:type="page"/>
      </w:r>
    </w:p>
    <w:p w14:paraId="10B6BF8C" w14:textId="77777777" w:rsidR="001D3447" w:rsidRPr="00827604" w:rsidRDefault="001D3447" w:rsidP="0052417B">
      <w:pPr>
        <w:ind w:left="720"/>
        <w:rPr>
          <w:rFonts w:ascii="Arial" w:eastAsia="Times New Roman" w:hAnsi="Arial" w:cs="Arial"/>
          <w:b/>
          <w:bCs/>
          <w:color w:val="000080"/>
          <w:sz w:val="24"/>
          <w:szCs w:val="24"/>
          <w:lang w:eastAsia="es-ES"/>
        </w:rPr>
      </w:pPr>
    </w:p>
    <w:p w14:paraId="4DDF0C50" w14:textId="49571003" w:rsidR="00C430F7" w:rsidRPr="00827604" w:rsidRDefault="00C430F7" w:rsidP="00D52F4D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Ane</w:t>
      </w:r>
      <w:r w:rsidR="00D63A8D"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x</w:t>
      </w:r>
      <w:r w:rsidRPr="0082760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os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4992"/>
        <w:gridCol w:w="4522"/>
        <w:gridCol w:w="31"/>
      </w:tblGrid>
      <w:tr w:rsidR="00E668BD" w:rsidRPr="00827604" w14:paraId="15FCC4B3" w14:textId="77777777" w:rsidTr="00361021">
        <w:trPr>
          <w:trHeight w:val="252"/>
          <w:jc w:val="center"/>
        </w:trPr>
        <w:tc>
          <w:tcPr>
            <w:tcW w:w="546" w:type="dxa"/>
            <w:shd w:val="clear" w:color="auto" w:fill="DBE5F1" w:themeFill="accent1" w:themeFillTint="33"/>
          </w:tcPr>
          <w:p w14:paraId="00E84A95" w14:textId="799B8167" w:rsidR="00E668BD" w:rsidRPr="00827604" w:rsidRDefault="001E5799" w:rsidP="00E668BD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7</w:t>
            </w:r>
            <w:r w:rsidR="00E668BD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.1.</w:t>
            </w:r>
          </w:p>
        </w:tc>
        <w:tc>
          <w:tcPr>
            <w:tcW w:w="9545" w:type="dxa"/>
            <w:gridSpan w:val="3"/>
            <w:shd w:val="clear" w:color="auto" w:fill="DBE5F1" w:themeFill="accent1" w:themeFillTint="33"/>
            <w:noWrap/>
          </w:tcPr>
          <w:p w14:paraId="6A81F0B8" w14:textId="7EA72D71" w:rsidR="00E668BD" w:rsidRPr="00827604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Visibilidad: </w:t>
            </w: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Material gráfico y/o impreso en conexión con las actividades y/o intervenciones, donde quede claramente reflejada la participación de la AECID, mediante la incorporación del </w:t>
            </w:r>
            <w:r w:rsidR="00FD52AE"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logotipo oficial</w:t>
            </w:r>
            <w:r w:rsidRPr="008276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la AECID  </w:t>
            </w:r>
          </w:p>
        </w:tc>
      </w:tr>
      <w:tr w:rsidR="00E668BD" w:rsidRPr="00827604" w14:paraId="5817D0B6" w14:textId="77777777" w:rsidTr="00361021">
        <w:trPr>
          <w:trHeight w:val="823"/>
          <w:jc w:val="center"/>
        </w:trPr>
        <w:tc>
          <w:tcPr>
            <w:tcW w:w="10091" w:type="dxa"/>
            <w:gridSpan w:val="4"/>
            <w:shd w:val="clear" w:color="auto" w:fill="FFFFFF" w:themeFill="background1"/>
          </w:tcPr>
          <w:p w14:paraId="1D12BDA7" w14:textId="6D4A5E5E" w:rsidR="00E668BD" w:rsidRPr="00827604" w:rsidRDefault="00E668BD" w:rsidP="00E668BD">
            <w:pPr>
              <w:spacing w:before="60" w:after="60" w:line="300" w:lineRule="exac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Se dirá qué se aporta y se hará en soporte electrónico</w:t>
            </w:r>
            <w:r w:rsidR="00137DF8"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 xml:space="preserve"> a través del registro electrónico</w:t>
            </w: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.</w:t>
            </w:r>
          </w:p>
          <w:p w14:paraId="7302731A" w14:textId="77777777" w:rsidR="00E668BD" w:rsidRPr="00827604" w:rsidRDefault="00E668BD" w:rsidP="00E668BD">
            <w:pPr>
              <w:spacing w:before="60" w:after="60" w:line="300" w:lineRule="exac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Ejemplo, poster de una formación.</w:t>
            </w:r>
          </w:p>
          <w:p w14:paraId="40069891" w14:textId="77777777" w:rsidR="00E668BD" w:rsidRPr="00827604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E668BD" w:rsidRPr="00827604" w14:paraId="44BA7F21" w14:textId="77777777" w:rsidTr="00361021">
        <w:trPr>
          <w:trHeight w:val="252"/>
          <w:jc w:val="center"/>
        </w:trPr>
        <w:tc>
          <w:tcPr>
            <w:tcW w:w="546" w:type="dxa"/>
            <w:shd w:val="clear" w:color="auto" w:fill="DBE5F1" w:themeFill="accent1" w:themeFillTint="33"/>
          </w:tcPr>
          <w:p w14:paraId="24AEAE62" w14:textId="33EC713C" w:rsidR="00E668BD" w:rsidRPr="00827604" w:rsidRDefault="001E5799" w:rsidP="00E668BD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7</w:t>
            </w:r>
            <w:r w:rsidR="00E668BD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.2.</w:t>
            </w:r>
          </w:p>
        </w:tc>
        <w:tc>
          <w:tcPr>
            <w:tcW w:w="9545" w:type="dxa"/>
            <w:gridSpan w:val="3"/>
            <w:shd w:val="clear" w:color="auto" w:fill="DBE5F1" w:themeFill="accent1" w:themeFillTint="33"/>
            <w:noWrap/>
          </w:tcPr>
          <w:p w14:paraId="5C64BE64" w14:textId="1E2F599D" w:rsidR="00E668BD" w:rsidRPr="00827604" w:rsidRDefault="00E668BD" w:rsidP="00E668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604">
              <w:rPr>
                <w:rFonts w:ascii="Arial" w:hAnsi="Arial" w:cs="Arial"/>
                <w:b/>
                <w:sz w:val="24"/>
                <w:szCs w:val="24"/>
              </w:rPr>
              <w:t>Si existen,</w:t>
            </w:r>
            <w:r w:rsidRPr="00827604">
              <w:rPr>
                <w:rFonts w:ascii="Arial" w:hAnsi="Arial" w:cs="Arial"/>
                <w:sz w:val="24"/>
                <w:szCs w:val="24"/>
              </w:rPr>
              <w:t xml:space="preserve"> copia de las </w:t>
            </w:r>
            <w:r w:rsidRPr="00827604">
              <w:rPr>
                <w:rFonts w:ascii="Arial" w:hAnsi="Arial" w:cs="Arial"/>
                <w:b/>
                <w:sz w:val="24"/>
                <w:szCs w:val="24"/>
              </w:rPr>
              <w:t>evaluaciones</w:t>
            </w:r>
            <w:r w:rsidRPr="00827604">
              <w:rPr>
                <w:rFonts w:ascii="Arial" w:hAnsi="Arial" w:cs="Arial"/>
                <w:sz w:val="24"/>
                <w:szCs w:val="24"/>
              </w:rPr>
              <w:t xml:space="preserve"> que figuren en la formulación del convenio o hayan sido autorizadas o requeridas por la AECID</w:t>
            </w:r>
            <w:r w:rsidR="00AD63E8" w:rsidRPr="0082760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FE8E589" w14:textId="77777777" w:rsidR="00E668BD" w:rsidRPr="00827604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E668BD" w:rsidRPr="00827604" w14:paraId="796F49C8" w14:textId="77777777" w:rsidTr="00361021">
        <w:trPr>
          <w:trHeight w:val="823"/>
          <w:jc w:val="center"/>
        </w:trPr>
        <w:tc>
          <w:tcPr>
            <w:tcW w:w="10091" w:type="dxa"/>
            <w:gridSpan w:val="4"/>
            <w:shd w:val="clear" w:color="auto" w:fill="FFFFFF" w:themeFill="background1"/>
          </w:tcPr>
          <w:p w14:paraId="41ABDDF8" w14:textId="77777777" w:rsidR="00E668BD" w:rsidRPr="00827604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Procede / no procede, y aportación en formato electrónico únicamente.</w:t>
            </w:r>
          </w:p>
        </w:tc>
      </w:tr>
      <w:tr w:rsidR="00E668BD" w:rsidRPr="00827604" w14:paraId="7322F151" w14:textId="77777777" w:rsidTr="00361021">
        <w:trPr>
          <w:trHeight w:val="252"/>
          <w:jc w:val="center"/>
        </w:trPr>
        <w:tc>
          <w:tcPr>
            <w:tcW w:w="546" w:type="dxa"/>
            <w:shd w:val="clear" w:color="auto" w:fill="DBE5F1" w:themeFill="accent1" w:themeFillTint="33"/>
          </w:tcPr>
          <w:p w14:paraId="3D6E83EE" w14:textId="4F52DDF4" w:rsidR="00E668BD" w:rsidRPr="00827604" w:rsidRDefault="001E5799" w:rsidP="00E668BD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7</w:t>
            </w:r>
            <w:r w:rsidR="00E668BD" w:rsidRPr="00827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.3.</w:t>
            </w:r>
          </w:p>
        </w:tc>
        <w:tc>
          <w:tcPr>
            <w:tcW w:w="9545" w:type="dxa"/>
            <w:gridSpan w:val="3"/>
            <w:shd w:val="clear" w:color="auto" w:fill="DBE5F1" w:themeFill="accent1" w:themeFillTint="33"/>
            <w:noWrap/>
          </w:tcPr>
          <w:p w14:paraId="53C8081E" w14:textId="77777777" w:rsidR="00E668BD" w:rsidRPr="00827604" w:rsidRDefault="00E668BD" w:rsidP="00E66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6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Relación de fuentes de verificación.  </w:t>
            </w:r>
          </w:p>
          <w:p w14:paraId="0BF103E1" w14:textId="77777777" w:rsidR="00E668BD" w:rsidRPr="00827604" w:rsidRDefault="00E668BD" w:rsidP="00E66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7604">
              <w:rPr>
                <w:rFonts w:ascii="Arial" w:hAnsi="Arial" w:cs="Arial"/>
                <w:bCs/>
                <w:sz w:val="24"/>
                <w:szCs w:val="24"/>
              </w:rPr>
              <w:t xml:space="preserve">Relacionar la documentación </w:t>
            </w:r>
            <w:r w:rsidRPr="00827604">
              <w:rPr>
                <w:rFonts w:ascii="Arial" w:hAnsi="Arial" w:cs="Arial"/>
                <w:sz w:val="24"/>
                <w:szCs w:val="24"/>
              </w:rPr>
              <w:t xml:space="preserve">complementaria cuya aportación pueda ser </w:t>
            </w:r>
            <w:r w:rsidRPr="00827604">
              <w:rPr>
                <w:rFonts w:ascii="Arial" w:hAnsi="Arial" w:cs="Arial"/>
                <w:bCs/>
                <w:sz w:val="24"/>
                <w:szCs w:val="24"/>
              </w:rPr>
              <w:t xml:space="preserve">relevante </w:t>
            </w:r>
            <w:r w:rsidRPr="00827604">
              <w:rPr>
                <w:rFonts w:ascii="Arial" w:hAnsi="Arial" w:cs="Arial"/>
                <w:sz w:val="24"/>
                <w:szCs w:val="24"/>
              </w:rPr>
              <w:t xml:space="preserve">para la </w:t>
            </w:r>
            <w:r w:rsidRPr="00827604">
              <w:rPr>
                <w:rFonts w:ascii="Arial" w:hAnsi="Arial" w:cs="Arial"/>
                <w:bCs/>
                <w:sz w:val="24"/>
                <w:szCs w:val="24"/>
              </w:rPr>
              <w:t xml:space="preserve">acreditación de la ejecución </w:t>
            </w:r>
            <w:r w:rsidRPr="00827604">
              <w:rPr>
                <w:rFonts w:ascii="Arial" w:hAnsi="Arial" w:cs="Arial"/>
                <w:sz w:val="24"/>
                <w:szCs w:val="24"/>
              </w:rPr>
              <w:t xml:space="preserve">de la actividad o de la </w:t>
            </w:r>
            <w:r w:rsidRPr="00827604">
              <w:rPr>
                <w:rFonts w:ascii="Arial" w:hAnsi="Arial" w:cs="Arial"/>
                <w:bCs/>
                <w:sz w:val="24"/>
                <w:szCs w:val="24"/>
              </w:rPr>
              <w:t xml:space="preserve">obtención de los resultados. </w:t>
            </w:r>
          </w:p>
          <w:p w14:paraId="3BEC4BC1" w14:textId="77777777" w:rsidR="002C4A8A" w:rsidRPr="00827604" w:rsidRDefault="002C4A8A" w:rsidP="00E66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</w:p>
        </w:tc>
      </w:tr>
      <w:tr w:rsidR="00E668BD" w:rsidRPr="00827604" w14:paraId="30F73519" w14:textId="77777777" w:rsidTr="00DB0FE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1" w:type="dxa"/>
          <w:trHeight w:val="227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90B833" w14:textId="26DCB8CE" w:rsidR="00E668BD" w:rsidRPr="00827604" w:rsidRDefault="00E668BD" w:rsidP="0033399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 xml:space="preserve">Si se aporta alguna, se hará únicamente en soporte </w:t>
            </w:r>
            <w:r w:rsidR="00F203D7"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electrónico a través del registro electrónico</w:t>
            </w:r>
            <w:r w:rsidR="00D54650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.</w:t>
            </w:r>
          </w:p>
        </w:tc>
      </w:tr>
      <w:tr w:rsidR="00F02D3B" w:rsidRPr="00827604" w14:paraId="1206D74F" w14:textId="77777777" w:rsidTr="00DB0FE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1" w:type="dxa"/>
          <w:trHeight w:val="227"/>
        </w:trPr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BCDF3E" w14:textId="77777777" w:rsidR="00977A5E" w:rsidRPr="00827604" w:rsidRDefault="004F4C30" w:rsidP="00977A5E">
            <w:pPr>
              <w:spacing w:before="60" w:after="60" w:line="300" w:lineRule="exac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SEPARAR POR RESULTADOS DEL MARCO LÓGICO.</w:t>
            </w:r>
          </w:p>
          <w:p w14:paraId="66CD1B39" w14:textId="7629154A" w:rsidR="00977A5E" w:rsidRPr="00827604" w:rsidRDefault="00F203D7" w:rsidP="00977A5E">
            <w:pPr>
              <w:pStyle w:val="Prrafodelista"/>
              <w:spacing w:before="60" w:after="60" w:line="300" w:lineRule="exac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Ejemplo:</w:t>
            </w:r>
          </w:p>
          <w:p w14:paraId="659A4168" w14:textId="77777777" w:rsidR="005054C8" w:rsidRPr="00827604" w:rsidRDefault="002455DD" w:rsidP="00977A5E">
            <w:pPr>
              <w:pStyle w:val="Prrafodelista"/>
              <w:spacing w:before="60" w:after="60" w:line="300" w:lineRule="exac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FV.OE1.</w:t>
            </w:r>
            <w:r w:rsidR="005054C8"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R.1</w:t>
            </w:r>
          </w:p>
          <w:p w14:paraId="69CC1B9B" w14:textId="77777777" w:rsidR="00064A14" w:rsidRPr="00827604" w:rsidRDefault="00977A5E" w:rsidP="00064A14">
            <w:pPr>
              <w:pStyle w:val="Prrafodelista"/>
              <w:spacing w:before="60" w:after="60" w:line="300" w:lineRule="exac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Acuerdo alcanzado con la mesa de género de la municipalidad</w:t>
            </w:r>
            <w:r w:rsidR="002455DD"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 xml:space="preserve"> X</w:t>
            </w:r>
            <w:r w:rsidR="00064A14"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 xml:space="preserve">. </w:t>
            </w:r>
          </w:p>
          <w:p w14:paraId="564BE791" w14:textId="77777777" w:rsidR="002455DD" w:rsidRPr="00827604" w:rsidRDefault="002455DD" w:rsidP="002455DD">
            <w:pPr>
              <w:pStyle w:val="Prrafodelista"/>
              <w:spacing w:before="60" w:after="60" w:line="300" w:lineRule="exac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FV.OE1.R.2</w:t>
            </w:r>
          </w:p>
          <w:p w14:paraId="38FF92D9" w14:textId="77777777" w:rsidR="00977A5E" w:rsidRPr="00827604" w:rsidRDefault="00977A5E" w:rsidP="00064A14">
            <w:pPr>
              <w:pStyle w:val="Prrafodelista"/>
              <w:spacing w:before="60" w:after="60" w:line="300" w:lineRule="exact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Encuesta nutricional…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B15B42" w14:textId="77777777" w:rsidR="00977A5E" w:rsidRPr="00827604" w:rsidRDefault="00F02D3B" w:rsidP="00E50FDA">
            <w:pPr>
              <w:spacing w:before="60" w:after="60" w:line="300" w:lineRule="exact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Todas las fuentes de verificación del OE1. Resultados del 1-5, en el Anejo1</w:t>
            </w:r>
          </w:p>
        </w:tc>
      </w:tr>
      <w:tr w:rsidR="00F02D3B" w:rsidRPr="00827604" w14:paraId="6A516011" w14:textId="77777777" w:rsidTr="00DB0FE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1" w:type="dxa"/>
          <w:trHeight w:val="227"/>
        </w:trPr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7EAD7E" w14:textId="77777777" w:rsidR="00F02D3B" w:rsidRPr="00827604" w:rsidRDefault="002455DD" w:rsidP="00977A5E">
            <w:pPr>
              <w:spacing w:before="60" w:after="60" w:line="300" w:lineRule="exac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  <w:lang w:eastAsia="es-ES"/>
              </w:rPr>
              <w:t>…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D292AA" w14:textId="77777777" w:rsidR="00F02D3B" w:rsidRPr="00827604" w:rsidRDefault="00F02D3B" w:rsidP="00F02D3B">
            <w:pPr>
              <w:spacing w:before="60" w:after="60" w:line="300" w:lineRule="exact"/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</w:pPr>
            <w:r w:rsidRPr="00827604">
              <w:rPr>
                <w:rFonts w:ascii="Arial" w:eastAsia="Times New Roman" w:hAnsi="Arial" w:cs="Arial"/>
                <w:i/>
                <w:color w:val="808080" w:themeColor="background1" w:themeShade="80"/>
                <w:sz w:val="24"/>
                <w:szCs w:val="24"/>
                <w:lang w:eastAsia="es-ES"/>
              </w:rPr>
              <w:t>Todas las fuentes de verificación del OE1. Resultados del 6 y 7, en el Anejo2</w:t>
            </w:r>
          </w:p>
        </w:tc>
      </w:tr>
    </w:tbl>
    <w:p w14:paraId="4EDF63FC" w14:textId="77777777" w:rsidR="00C430F7" w:rsidRPr="00827604" w:rsidRDefault="00C430F7" w:rsidP="0052417B">
      <w:pPr>
        <w:ind w:left="720"/>
        <w:rPr>
          <w:rFonts w:ascii="Arial" w:eastAsia="Times New Roman" w:hAnsi="Arial" w:cs="Arial"/>
          <w:b/>
          <w:bCs/>
          <w:color w:val="000080"/>
          <w:sz w:val="24"/>
          <w:szCs w:val="24"/>
          <w:lang w:eastAsia="es-ES"/>
        </w:rPr>
      </w:pPr>
    </w:p>
    <w:sectPr w:rsidR="00C430F7" w:rsidRPr="00827604" w:rsidSect="002F2658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95FC" w14:textId="77777777" w:rsidR="001C3DDF" w:rsidRDefault="001C3DDF" w:rsidP="00EF53D1">
      <w:pPr>
        <w:spacing w:after="0" w:line="240" w:lineRule="auto"/>
      </w:pPr>
      <w:r>
        <w:separator/>
      </w:r>
    </w:p>
  </w:endnote>
  <w:endnote w:type="continuationSeparator" w:id="0">
    <w:p w14:paraId="5DC88A4A" w14:textId="77777777" w:rsidR="001C3DDF" w:rsidRDefault="001C3DDF" w:rsidP="00EF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E0E0" w14:textId="77777777" w:rsidR="001C3DDF" w:rsidRDefault="001C3DDF">
    <w:pPr>
      <w:pStyle w:val="Piedepgina"/>
    </w:pPr>
    <w:r>
      <w:ptab w:relativeTo="margin" w:alignment="center" w:leader="none"/>
    </w:r>
    <w:r>
      <w:t xml:space="preserve">Página </w:t>
    </w:r>
    <w:r>
      <w:fldChar w:fldCharType="begin"/>
    </w:r>
    <w:r>
      <w:instrText xml:space="preserve"> PAGE  \* Arabic  \* MERGEFORMAT </w:instrText>
    </w:r>
    <w:r>
      <w:fldChar w:fldCharType="separate"/>
    </w:r>
    <w:r w:rsidR="005223FC">
      <w:rPr>
        <w:noProof/>
      </w:rPr>
      <w:t>14</w:t>
    </w:r>
    <w: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776E" w14:textId="77777777" w:rsidR="001C3DDF" w:rsidRDefault="001C3DDF" w:rsidP="00EF53D1">
      <w:pPr>
        <w:spacing w:after="0" w:line="240" w:lineRule="auto"/>
      </w:pPr>
      <w:r>
        <w:separator/>
      </w:r>
    </w:p>
  </w:footnote>
  <w:footnote w:type="continuationSeparator" w:id="0">
    <w:p w14:paraId="2C50ACA0" w14:textId="77777777" w:rsidR="001C3DDF" w:rsidRDefault="001C3DDF" w:rsidP="00EF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5C70" w14:textId="4AC90622" w:rsidR="001C3DDF" w:rsidRPr="00696DC5" w:rsidRDefault="001C3DDF" w:rsidP="00696DC5">
    <w:pPr>
      <w:pStyle w:val="Encabezado"/>
      <w:spacing w:before="4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7728" behindDoc="0" locked="0" layoutInCell="1" allowOverlap="1" wp14:anchorId="3A03F3C9" wp14:editId="44AC2FAD">
          <wp:simplePos x="0" y="0"/>
          <wp:positionH relativeFrom="column">
            <wp:posOffset>4048125</wp:posOffset>
          </wp:positionH>
          <wp:positionV relativeFrom="paragraph">
            <wp:posOffset>22860</wp:posOffset>
          </wp:positionV>
          <wp:extent cx="2247265" cy="497840"/>
          <wp:effectExtent l="0" t="0" r="635" b="0"/>
          <wp:wrapTopAndBottom/>
          <wp:docPr id="289116172" name="Imagen 289116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26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sz w:val="18"/>
        <w:szCs w:val="18"/>
      </w:rPr>
      <w:t xml:space="preserve">Convenio </w:t>
    </w:r>
    <w:r w:rsidR="00EB0969" w:rsidRPr="00902547">
      <w:rPr>
        <w:rFonts w:ascii="Arial" w:eastAsia="Times New Roman" w:hAnsi="Arial" w:cs="Arial"/>
        <w:i/>
        <w:color w:val="808080" w:themeColor="background1" w:themeShade="80"/>
        <w:sz w:val="20"/>
        <w:szCs w:val="20"/>
        <w:lang w:eastAsia="es-ES"/>
      </w:rPr>
      <w:t>2022-PCONV-000000</w:t>
    </w:r>
    <w:r w:rsidR="00EB0969" w:rsidRPr="00696DC5">
      <w:rPr>
        <w:rFonts w:ascii="Arial" w:hAnsi="Arial" w:cs="Arial"/>
        <w:i/>
        <w:sz w:val="18"/>
        <w:szCs w:val="18"/>
      </w:rPr>
      <w:t xml:space="preserve"> </w:t>
    </w:r>
    <w:r w:rsidRPr="00696DC5">
      <w:rPr>
        <w:rFonts w:ascii="Arial" w:hAnsi="Arial" w:cs="Arial"/>
        <w:i/>
        <w:sz w:val="18"/>
        <w:szCs w:val="18"/>
      </w:rPr>
      <w:t xml:space="preserve">“título resumido” </w:t>
    </w:r>
    <w:r w:rsidR="00666A63" w:rsidRPr="00696DC5">
      <w:rPr>
        <w:rFonts w:ascii="Arial" w:hAnsi="Arial" w:cs="Arial"/>
        <w:i/>
        <w:sz w:val="18"/>
        <w:szCs w:val="18"/>
      </w:rPr>
      <w:t>PAÍS.</w:t>
    </w:r>
    <w:r w:rsidRPr="00696DC5">
      <w:rPr>
        <w:rFonts w:ascii="Arial" w:hAnsi="Arial" w:cs="Arial"/>
        <w:i/>
        <w:sz w:val="18"/>
        <w:szCs w:val="18"/>
      </w:rPr>
      <w:t xml:space="preserve">  ONGD líder.</w:t>
    </w:r>
    <w:r w:rsidRPr="00153766">
      <w:rPr>
        <w:rFonts w:ascii="Arial" w:hAnsi="Arial" w:cs="Arial"/>
        <w:b/>
        <w:noProof/>
        <w:lang w:eastAsia="es-ES"/>
      </w:rPr>
      <w:t xml:space="preserve"> </w:t>
    </w:r>
  </w:p>
  <w:p w14:paraId="2817028A" w14:textId="0ED87CC7" w:rsidR="001C3DDF" w:rsidRDefault="001C3DDF" w:rsidP="00696DC5">
    <w:pPr>
      <w:pStyle w:val="Encabezado"/>
      <w:spacing w:before="40"/>
      <w:rPr>
        <w:rFonts w:ascii="Arial" w:hAnsi="Arial" w:cs="Arial"/>
        <w:i/>
        <w:sz w:val="18"/>
        <w:szCs w:val="18"/>
      </w:rPr>
    </w:pPr>
    <w:r w:rsidRPr="00696DC5">
      <w:rPr>
        <w:rFonts w:ascii="Arial" w:hAnsi="Arial" w:cs="Arial"/>
        <w:i/>
        <w:sz w:val="18"/>
        <w:szCs w:val="18"/>
      </w:rPr>
      <w:t xml:space="preserve">Informe anual </w:t>
    </w:r>
    <w:r w:rsidR="00EB0969" w:rsidRPr="00696DC5">
      <w:rPr>
        <w:rFonts w:ascii="Arial" w:hAnsi="Arial" w:cs="Arial"/>
        <w:i/>
        <w:sz w:val="18"/>
        <w:szCs w:val="18"/>
      </w:rPr>
      <w:t>técnico nº</w:t>
    </w:r>
    <w:r w:rsidRPr="00696DC5">
      <w:rPr>
        <w:rFonts w:ascii="Arial" w:hAnsi="Arial" w:cs="Arial"/>
        <w:i/>
        <w:sz w:val="18"/>
        <w:szCs w:val="18"/>
      </w:rPr>
      <w:t xml:space="preserve"> x y periodo</w:t>
    </w:r>
    <w:r>
      <w:rPr>
        <w:rFonts w:ascii="Arial" w:hAnsi="Arial" w:cs="Arial"/>
        <w:i/>
        <w:sz w:val="18"/>
        <w:szCs w:val="18"/>
      </w:rPr>
      <w:t xml:space="preserve"> reportado</w:t>
    </w:r>
    <w:r w:rsidRPr="00696DC5">
      <w:rPr>
        <w:rFonts w:ascii="Arial" w:hAnsi="Arial" w:cs="Arial"/>
        <w:i/>
        <w:sz w:val="18"/>
        <w:szCs w:val="18"/>
      </w:rPr>
      <w:t>.</w:t>
    </w:r>
    <w:r>
      <w:rPr>
        <w:rFonts w:ascii="Arial" w:hAnsi="Arial" w:cs="Arial"/>
        <w:i/>
        <w:sz w:val="18"/>
        <w:szCs w:val="18"/>
      </w:rPr>
      <w:t xml:space="preserve"> </w:t>
    </w:r>
  </w:p>
  <w:p w14:paraId="15C93769" w14:textId="77777777" w:rsidR="001C3DDF" w:rsidRPr="00696DC5" w:rsidRDefault="001C3DDF" w:rsidP="00696DC5">
    <w:pPr>
      <w:pStyle w:val="Encabezado"/>
      <w:spacing w:before="40"/>
      <w:rPr>
        <w:rFonts w:ascii="Arial" w:hAnsi="Arial" w:cs="Arial"/>
        <w:i/>
        <w:sz w:val="18"/>
        <w:szCs w:val="18"/>
      </w:rPr>
    </w:pPr>
  </w:p>
  <w:p w14:paraId="635F715D" w14:textId="77777777" w:rsidR="001C3DDF" w:rsidRPr="00C74110" w:rsidRDefault="001C3DDF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2BF6"/>
    <w:multiLevelType w:val="hybridMultilevel"/>
    <w:tmpl w:val="9ABA82BE"/>
    <w:lvl w:ilvl="0" w:tplc="9F68C79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0070C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751"/>
    <w:multiLevelType w:val="hybridMultilevel"/>
    <w:tmpl w:val="FA10E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16958"/>
    <w:multiLevelType w:val="hybridMultilevel"/>
    <w:tmpl w:val="2498214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87E50"/>
    <w:multiLevelType w:val="hybridMultilevel"/>
    <w:tmpl w:val="32205D76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13747A"/>
    <w:multiLevelType w:val="hybridMultilevel"/>
    <w:tmpl w:val="96444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C39"/>
    <w:multiLevelType w:val="hybridMultilevel"/>
    <w:tmpl w:val="47CCAB0A"/>
    <w:lvl w:ilvl="0" w:tplc="7388B6D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060" w:hanging="360"/>
      </w:pPr>
    </w:lvl>
    <w:lvl w:ilvl="2" w:tplc="0C0A001B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79323F1"/>
    <w:multiLevelType w:val="hybridMultilevel"/>
    <w:tmpl w:val="68A85B8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D624F2"/>
    <w:multiLevelType w:val="hybridMultilevel"/>
    <w:tmpl w:val="959266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A5ABC"/>
    <w:multiLevelType w:val="hybridMultilevel"/>
    <w:tmpl w:val="632C256C"/>
    <w:lvl w:ilvl="0" w:tplc="606451E8">
      <w:start w:val="1"/>
      <w:numFmt w:val="decimal"/>
      <w:lvlText w:val="%1."/>
      <w:lvlJc w:val="left"/>
      <w:pPr>
        <w:ind w:left="1800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276ACA"/>
    <w:multiLevelType w:val="hybridMultilevel"/>
    <w:tmpl w:val="016E466E"/>
    <w:lvl w:ilvl="0" w:tplc="606451E8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29167F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D1452"/>
    <w:multiLevelType w:val="hybridMultilevel"/>
    <w:tmpl w:val="91E451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B4FF2C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B7975"/>
    <w:multiLevelType w:val="hybridMultilevel"/>
    <w:tmpl w:val="9B3027B2"/>
    <w:lvl w:ilvl="0" w:tplc="80B4FF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92178"/>
    <w:multiLevelType w:val="hybridMultilevel"/>
    <w:tmpl w:val="BB16BC6E"/>
    <w:lvl w:ilvl="0" w:tplc="8E503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C7EA6"/>
    <w:multiLevelType w:val="hybridMultilevel"/>
    <w:tmpl w:val="D97AB5C8"/>
    <w:lvl w:ilvl="0" w:tplc="0409000F">
      <w:start w:val="1"/>
      <w:numFmt w:val="decimal"/>
      <w:lvlText w:val="%1."/>
      <w:lvlJc w:val="left"/>
      <w:pPr>
        <w:ind w:left="1800" w:hanging="360"/>
      </w:pPr>
      <w:rPr>
        <w:color w:val="0070C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E03549"/>
    <w:multiLevelType w:val="hybridMultilevel"/>
    <w:tmpl w:val="E0744C26"/>
    <w:lvl w:ilvl="0" w:tplc="80B4FF2C">
      <w:start w:val="1"/>
      <w:numFmt w:val="decimal"/>
      <w:lvlText w:val="1.%1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38A2586"/>
    <w:multiLevelType w:val="multilevel"/>
    <w:tmpl w:val="78D64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3F353EA"/>
    <w:multiLevelType w:val="hybridMultilevel"/>
    <w:tmpl w:val="1FF091DE"/>
    <w:lvl w:ilvl="0" w:tplc="80B4FF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B125B"/>
    <w:multiLevelType w:val="hybridMultilevel"/>
    <w:tmpl w:val="DFA43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803F0"/>
    <w:multiLevelType w:val="multilevel"/>
    <w:tmpl w:val="5F304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2D06049C"/>
    <w:multiLevelType w:val="hybridMultilevel"/>
    <w:tmpl w:val="BB16BC6E"/>
    <w:lvl w:ilvl="0" w:tplc="8E503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47666"/>
    <w:multiLevelType w:val="multilevel"/>
    <w:tmpl w:val="26BEB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EF766A1"/>
    <w:multiLevelType w:val="hybridMultilevel"/>
    <w:tmpl w:val="D80CECAA"/>
    <w:lvl w:ilvl="0" w:tplc="606451E8">
      <w:start w:val="1"/>
      <w:numFmt w:val="decimal"/>
      <w:lvlText w:val="%1."/>
      <w:lvlJc w:val="left"/>
      <w:pPr>
        <w:ind w:left="1800" w:hanging="360"/>
      </w:pPr>
      <w:rPr>
        <w:color w:val="0070C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ED067B"/>
    <w:multiLevelType w:val="hybridMultilevel"/>
    <w:tmpl w:val="EAFEBDE4"/>
    <w:lvl w:ilvl="0" w:tplc="9F68C79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0070C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BE1B6B"/>
    <w:multiLevelType w:val="hybridMultilevel"/>
    <w:tmpl w:val="0E80BF12"/>
    <w:lvl w:ilvl="0" w:tplc="606451E8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850E7"/>
    <w:multiLevelType w:val="multilevel"/>
    <w:tmpl w:val="8E32A86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39DA0D14"/>
    <w:multiLevelType w:val="multilevel"/>
    <w:tmpl w:val="2620E8D0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3"/>
      <w:numFmt w:val="decimal"/>
      <w:isLgl/>
      <w:lvlText w:val="%1.%2."/>
      <w:lvlJc w:val="left"/>
      <w:pPr>
        <w:ind w:left="30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1800"/>
      </w:pPr>
      <w:rPr>
        <w:rFonts w:hint="default"/>
      </w:rPr>
    </w:lvl>
  </w:abstractNum>
  <w:abstractNum w:abstractNumId="26" w15:restartNumberingAfterBreak="0">
    <w:nsid w:val="3C9B5608"/>
    <w:multiLevelType w:val="hybridMultilevel"/>
    <w:tmpl w:val="82F227C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E0316F"/>
    <w:multiLevelType w:val="hybridMultilevel"/>
    <w:tmpl w:val="FBD22D40"/>
    <w:lvl w:ilvl="0" w:tplc="0C0A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6CB1C47"/>
    <w:multiLevelType w:val="hybridMultilevel"/>
    <w:tmpl w:val="1174F0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6660C6"/>
    <w:multiLevelType w:val="hybridMultilevel"/>
    <w:tmpl w:val="B57841BA"/>
    <w:lvl w:ilvl="0" w:tplc="449C6F4C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4F63FD"/>
    <w:multiLevelType w:val="hybridMultilevel"/>
    <w:tmpl w:val="3EBE55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FCF0405"/>
    <w:multiLevelType w:val="hybridMultilevel"/>
    <w:tmpl w:val="91E451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B4FF2C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A68AB"/>
    <w:multiLevelType w:val="hybridMultilevel"/>
    <w:tmpl w:val="737E2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AD238E"/>
    <w:multiLevelType w:val="hybridMultilevel"/>
    <w:tmpl w:val="D644874A"/>
    <w:lvl w:ilvl="0" w:tplc="A6188CC0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F9540D"/>
    <w:multiLevelType w:val="multilevel"/>
    <w:tmpl w:val="51DE15DC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3"/>
      <w:numFmt w:val="decimal"/>
      <w:isLgl/>
      <w:lvlText w:val="%1.%2."/>
      <w:lvlJc w:val="left"/>
      <w:pPr>
        <w:ind w:left="27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1800"/>
      </w:pPr>
      <w:rPr>
        <w:rFonts w:hint="default"/>
      </w:rPr>
    </w:lvl>
  </w:abstractNum>
  <w:abstractNum w:abstractNumId="35" w15:restartNumberingAfterBreak="0">
    <w:nsid w:val="597E7C87"/>
    <w:multiLevelType w:val="hybridMultilevel"/>
    <w:tmpl w:val="266C7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246B3"/>
    <w:multiLevelType w:val="hybridMultilevel"/>
    <w:tmpl w:val="E4AE6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6677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EE70F62"/>
    <w:multiLevelType w:val="hybridMultilevel"/>
    <w:tmpl w:val="B47A49D4"/>
    <w:lvl w:ilvl="0" w:tplc="449C6F4C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781E67"/>
    <w:multiLevelType w:val="hybridMultilevel"/>
    <w:tmpl w:val="1E248C82"/>
    <w:lvl w:ilvl="0" w:tplc="606451E8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606451E8">
      <w:start w:val="1"/>
      <w:numFmt w:val="decimal"/>
      <w:lvlText w:val="%2."/>
      <w:lvlJc w:val="left"/>
      <w:pPr>
        <w:ind w:left="1440" w:hanging="360"/>
      </w:pPr>
      <w:rPr>
        <w:color w:val="0070C0"/>
      </w:rPr>
    </w:lvl>
    <w:lvl w:ilvl="2" w:tplc="F3C08E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BC59E1"/>
    <w:multiLevelType w:val="hybridMultilevel"/>
    <w:tmpl w:val="8FFE6E2E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CA7769"/>
    <w:multiLevelType w:val="hybridMultilevel"/>
    <w:tmpl w:val="45AC4664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657580"/>
    <w:multiLevelType w:val="hybridMultilevel"/>
    <w:tmpl w:val="FFA85940"/>
    <w:lvl w:ilvl="0" w:tplc="606451E8">
      <w:start w:val="1"/>
      <w:numFmt w:val="decimal"/>
      <w:lvlText w:val="%1."/>
      <w:lvlJc w:val="left"/>
      <w:pPr>
        <w:ind w:left="1800" w:hanging="360"/>
      </w:pPr>
      <w:rPr>
        <w:color w:val="0070C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34937E5"/>
    <w:multiLevelType w:val="hybridMultilevel"/>
    <w:tmpl w:val="91E45108"/>
    <w:lvl w:ilvl="0" w:tplc="0C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0B4FF2C">
      <w:start w:val="1"/>
      <w:numFmt w:val="decimal"/>
      <w:lvlText w:val="1.%2"/>
      <w:lvlJc w:val="left"/>
      <w:pPr>
        <w:ind w:left="178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78760BC"/>
    <w:multiLevelType w:val="hybridMultilevel"/>
    <w:tmpl w:val="EE4C8A34"/>
    <w:lvl w:ilvl="0" w:tplc="80B4FF2C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C114A2"/>
    <w:multiLevelType w:val="hybridMultilevel"/>
    <w:tmpl w:val="C92C57A4"/>
    <w:lvl w:ilvl="0" w:tplc="80B4FF2C">
      <w:start w:val="1"/>
      <w:numFmt w:val="decimal"/>
      <w:lvlText w:val="1.%1"/>
      <w:lvlJc w:val="left"/>
      <w:pPr>
        <w:ind w:left="1800" w:hanging="360"/>
      </w:pPr>
      <w:rPr>
        <w:rFonts w:hint="default"/>
        <w:color w:val="0070C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05376A9"/>
    <w:multiLevelType w:val="hybridMultilevel"/>
    <w:tmpl w:val="135C285A"/>
    <w:lvl w:ilvl="0" w:tplc="606451E8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30B1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94E0915"/>
    <w:multiLevelType w:val="hybridMultilevel"/>
    <w:tmpl w:val="45624E30"/>
    <w:lvl w:ilvl="0" w:tplc="5C36FAA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9FF05F6"/>
    <w:multiLevelType w:val="hybridMultilevel"/>
    <w:tmpl w:val="C4C0B1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7313C"/>
    <w:multiLevelType w:val="hybridMultilevel"/>
    <w:tmpl w:val="3B62803E"/>
    <w:lvl w:ilvl="0" w:tplc="606451E8">
      <w:start w:val="1"/>
      <w:numFmt w:val="decimal"/>
      <w:lvlText w:val="%1."/>
      <w:lvlJc w:val="left"/>
      <w:pPr>
        <w:ind w:left="1800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49614740">
    <w:abstractNumId w:val="19"/>
  </w:num>
  <w:num w:numId="2" w16cid:durableId="1853031122">
    <w:abstractNumId w:val="12"/>
  </w:num>
  <w:num w:numId="3" w16cid:durableId="1038314151">
    <w:abstractNumId w:val="15"/>
  </w:num>
  <w:num w:numId="4" w16cid:durableId="930356832">
    <w:abstractNumId w:val="44"/>
  </w:num>
  <w:num w:numId="5" w16cid:durableId="955984726">
    <w:abstractNumId w:val="11"/>
  </w:num>
  <w:num w:numId="6" w16cid:durableId="705175965">
    <w:abstractNumId w:val="16"/>
  </w:num>
  <w:num w:numId="7" w16cid:durableId="945846485">
    <w:abstractNumId w:val="43"/>
  </w:num>
  <w:num w:numId="8" w16cid:durableId="362050558">
    <w:abstractNumId w:val="48"/>
  </w:num>
  <w:num w:numId="9" w16cid:durableId="345794752">
    <w:abstractNumId w:val="10"/>
  </w:num>
  <w:num w:numId="10" w16cid:durableId="1698307096">
    <w:abstractNumId w:val="31"/>
  </w:num>
  <w:num w:numId="11" w16cid:durableId="501090658">
    <w:abstractNumId w:val="24"/>
  </w:num>
  <w:num w:numId="12" w16cid:durableId="1543515910">
    <w:abstractNumId w:val="32"/>
  </w:num>
  <w:num w:numId="13" w16cid:durableId="910578002">
    <w:abstractNumId w:val="25"/>
  </w:num>
  <w:num w:numId="14" w16cid:durableId="1257320842">
    <w:abstractNumId w:val="0"/>
  </w:num>
  <w:num w:numId="15" w16cid:durableId="395011729">
    <w:abstractNumId w:val="17"/>
  </w:num>
  <w:num w:numId="16" w16cid:durableId="1448960898">
    <w:abstractNumId w:val="34"/>
  </w:num>
  <w:num w:numId="17" w16cid:durableId="763497015">
    <w:abstractNumId w:val="20"/>
  </w:num>
  <w:num w:numId="18" w16cid:durableId="1795903051">
    <w:abstractNumId w:val="2"/>
  </w:num>
  <w:num w:numId="19" w16cid:durableId="579677276">
    <w:abstractNumId w:val="6"/>
  </w:num>
  <w:num w:numId="20" w16cid:durableId="904486966">
    <w:abstractNumId w:val="3"/>
  </w:num>
  <w:num w:numId="21" w16cid:durableId="224265746">
    <w:abstractNumId w:val="23"/>
  </w:num>
  <w:num w:numId="22" w16cid:durableId="1611549395">
    <w:abstractNumId w:val="9"/>
  </w:num>
  <w:num w:numId="23" w16cid:durableId="1087574291">
    <w:abstractNumId w:val="40"/>
  </w:num>
  <w:num w:numId="24" w16cid:durableId="1482387748">
    <w:abstractNumId w:val="30"/>
  </w:num>
  <w:num w:numId="25" w16cid:durableId="1938757529">
    <w:abstractNumId w:val="27"/>
  </w:num>
  <w:num w:numId="26" w16cid:durableId="174030810">
    <w:abstractNumId w:val="8"/>
  </w:num>
  <w:num w:numId="27" w16cid:durableId="413745970">
    <w:abstractNumId w:val="50"/>
  </w:num>
  <w:num w:numId="28" w16cid:durableId="1851681326">
    <w:abstractNumId w:val="39"/>
  </w:num>
  <w:num w:numId="29" w16cid:durableId="806554113">
    <w:abstractNumId w:val="21"/>
  </w:num>
  <w:num w:numId="30" w16cid:durableId="827867619">
    <w:abstractNumId w:val="42"/>
  </w:num>
  <w:num w:numId="31" w16cid:durableId="562132814">
    <w:abstractNumId w:val="45"/>
  </w:num>
  <w:num w:numId="32" w16cid:durableId="2107915666">
    <w:abstractNumId w:val="13"/>
  </w:num>
  <w:num w:numId="33" w16cid:durableId="999309388">
    <w:abstractNumId w:val="36"/>
  </w:num>
  <w:num w:numId="34" w16cid:durableId="1604652761">
    <w:abstractNumId w:val="4"/>
  </w:num>
  <w:num w:numId="35" w16cid:durableId="641421856">
    <w:abstractNumId w:val="1"/>
  </w:num>
  <w:num w:numId="36" w16cid:durableId="1715033127">
    <w:abstractNumId w:val="46"/>
  </w:num>
  <w:num w:numId="37" w16cid:durableId="1985966618">
    <w:abstractNumId w:val="49"/>
  </w:num>
  <w:num w:numId="38" w16cid:durableId="983120432">
    <w:abstractNumId w:val="5"/>
  </w:num>
  <w:num w:numId="39" w16cid:durableId="1662274074">
    <w:abstractNumId w:val="29"/>
  </w:num>
  <w:num w:numId="40" w16cid:durableId="1333527553">
    <w:abstractNumId w:val="18"/>
  </w:num>
  <w:num w:numId="41" w16cid:durableId="157697309">
    <w:abstractNumId w:val="22"/>
  </w:num>
  <w:num w:numId="42" w16cid:durableId="1977098030">
    <w:abstractNumId w:val="37"/>
  </w:num>
  <w:num w:numId="43" w16cid:durableId="1167789925">
    <w:abstractNumId w:val="26"/>
  </w:num>
  <w:num w:numId="44" w16cid:durableId="326518786">
    <w:abstractNumId w:val="28"/>
  </w:num>
  <w:num w:numId="45" w16cid:durableId="2012755724">
    <w:abstractNumId w:val="47"/>
  </w:num>
  <w:num w:numId="46" w16cid:durableId="749622219">
    <w:abstractNumId w:val="33"/>
  </w:num>
  <w:num w:numId="47" w16cid:durableId="1537154068">
    <w:abstractNumId w:val="35"/>
  </w:num>
  <w:num w:numId="48" w16cid:durableId="937710344">
    <w:abstractNumId w:val="14"/>
  </w:num>
  <w:num w:numId="49" w16cid:durableId="471290208">
    <w:abstractNumId w:val="7"/>
  </w:num>
  <w:num w:numId="50" w16cid:durableId="1162813612">
    <w:abstractNumId w:val="41"/>
  </w:num>
  <w:num w:numId="51" w16cid:durableId="1289773815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D1"/>
    <w:rsid w:val="00023D38"/>
    <w:rsid w:val="00032964"/>
    <w:rsid w:val="00050259"/>
    <w:rsid w:val="00051B69"/>
    <w:rsid w:val="00064A14"/>
    <w:rsid w:val="00064FDA"/>
    <w:rsid w:val="00071183"/>
    <w:rsid w:val="00073E8A"/>
    <w:rsid w:val="000749E5"/>
    <w:rsid w:val="000B0275"/>
    <w:rsid w:val="000B7C1D"/>
    <w:rsid w:val="000C174C"/>
    <w:rsid w:val="000D5C66"/>
    <w:rsid w:val="000D7AE2"/>
    <w:rsid w:val="000E33B1"/>
    <w:rsid w:val="000E73A1"/>
    <w:rsid w:val="000F110C"/>
    <w:rsid w:val="000F1B9D"/>
    <w:rsid w:val="00100AA2"/>
    <w:rsid w:val="00122628"/>
    <w:rsid w:val="00123372"/>
    <w:rsid w:val="00133461"/>
    <w:rsid w:val="0013722D"/>
    <w:rsid w:val="001373ED"/>
    <w:rsid w:val="00137DF8"/>
    <w:rsid w:val="001407F5"/>
    <w:rsid w:val="001411C3"/>
    <w:rsid w:val="001516F7"/>
    <w:rsid w:val="00153766"/>
    <w:rsid w:val="001628DC"/>
    <w:rsid w:val="00163DDF"/>
    <w:rsid w:val="001835C5"/>
    <w:rsid w:val="00185706"/>
    <w:rsid w:val="00195F5D"/>
    <w:rsid w:val="001B1D5F"/>
    <w:rsid w:val="001C3DDF"/>
    <w:rsid w:val="001C7D04"/>
    <w:rsid w:val="001D3447"/>
    <w:rsid w:val="001E0957"/>
    <w:rsid w:val="001E4F35"/>
    <w:rsid w:val="001E5799"/>
    <w:rsid w:val="001F3212"/>
    <w:rsid w:val="001F4F69"/>
    <w:rsid w:val="001F6C12"/>
    <w:rsid w:val="002219CF"/>
    <w:rsid w:val="002224CF"/>
    <w:rsid w:val="00230BFB"/>
    <w:rsid w:val="00236CF0"/>
    <w:rsid w:val="002455DD"/>
    <w:rsid w:val="00251D51"/>
    <w:rsid w:val="002745E5"/>
    <w:rsid w:val="002859D7"/>
    <w:rsid w:val="00293B35"/>
    <w:rsid w:val="0029482F"/>
    <w:rsid w:val="002A560C"/>
    <w:rsid w:val="002A5A69"/>
    <w:rsid w:val="002A6544"/>
    <w:rsid w:val="002B55BB"/>
    <w:rsid w:val="002B719F"/>
    <w:rsid w:val="002C24BF"/>
    <w:rsid w:val="002C4A8A"/>
    <w:rsid w:val="002C79DE"/>
    <w:rsid w:val="002D0FA4"/>
    <w:rsid w:val="002F2658"/>
    <w:rsid w:val="00307398"/>
    <w:rsid w:val="00322154"/>
    <w:rsid w:val="00330D75"/>
    <w:rsid w:val="003324DA"/>
    <w:rsid w:val="00333996"/>
    <w:rsid w:val="00361021"/>
    <w:rsid w:val="00363A1E"/>
    <w:rsid w:val="00371509"/>
    <w:rsid w:val="00384CAF"/>
    <w:rsid w:val="00394EA3"/>
    <w:rsid w:val="00397727"/>
    <w:rsid w:val="003A51F1"/>
    <w:rsid w:val="003A780A"/>
    <w:rsid w:val="003B7B14"/>
    <w:rsid w:val="003C2639"/>
    <w:rsid w:val="003C5C7E"/>
    <w:rsid w:val="003D2C39"/>
    <w:rsid w:val="003D7823"/>
    <w:rsid w:val="003F3752"/>
    <w:rsid w:val="004019C6"/>
    <w:rsid w:val="00404ADD"/>
    <w:rsid w:val="00412E42"/>
    <w:rsid w:val="00416788"/>
    <w:rsid w:val="00422FE2"/>
    <w:rsid w:val="004238E8"/>
    <w:rsid w:val="0042451A"/>
    <w:rsid w:val="00467E6D"/>
    <w:rsid w:val="00470094"/>
    <w:rsid w:val="00473FC9"/>
    <w:rsid w:val="00474394"/>
    <w:rsid w:val="00475ADC"/>
    <w:rsid w:val="004942E2"/>
    <w:rsid w:val="004944BC"/>
    <w:rsid w:val="004B2444"/>
    <w:rsid w:val="004B4F43"/>
    <w:rsid w:val="004B582F"/>
    <w:rsid w:val="004B7A9E"/>
    <w:rsid w:val="004C17F9"/>
    <w:rsid w:val="004C1EE0"/>
    <w:rsid w:val="004D0670"/>
    <w:rsid w:val="004E3AC9"/>
    <w:rsid w:val="004E7DE9"/>
    <w:rsid w:val="004F42DD"/>
    <w:rsid w:val="004F4C30"/>
    <w:rsid w:val="00500B53"/>
    <w:rsid w:val="005054C8"/>
    <w:rsid w:val="00505A60"/>
    <w:rsid w:val="005116EB"/>
    <w:rsid w:val="00516E3A"/>
    <w:rsid w:val="005223FC"/>
    <w:rsid w:val="0052417B"/>
    <w:rsid w:val="005245F4"/>
    <w:rsid w:val="00535D9D"/>
    <w:rsid w:val="005410B1"/>
    <w:rsid w:val="00553603"/>
    <w:rsid w:val="0055685A"/>
    <w:rsid w:val="005608E4"/>
    <w:rsid w:val="00570445"/>
    <w:rsid w:val="005750BF"/>
    <w:rsid w:val="00584AE8"/>
    <w:rsid w:val="005A04D3"/>
    <w:rsid w:val="005A3199"/>
    <w:rsid w:val="005A59D7"/>
    <w:rsid w:val="005B31E6"/>
    <w:rsid w:val="005D10F3"/>
    <w:rsid w:val="005D60C2"/>
    <w:rsid w:val="005D73ED"/>
    <w:rsid w:val="005E7802"/>
    <w:rsid w:val="005F1F06"/>
    <w:rsid w:val="00601E80"/>
    <w:rsid w:val="00624B81"/>
    <w:rsid w:val="00626007"/>
    <w:rsid w:val="006305AD"/>
    <w:rsid w:val="00651C35"/>
    <w:rsid w:val="00657EC9"/>
    <w:rsid w:val="006659B8"/>
    <w:rsid w:val="00666A63"/>
    <w:rsid w:val="00671E0C"/>
    <w:rsid w:val="00676B3B"/>
    <w:rsid w:val="006855CB"/>
    <w:rsid w:val="00686073"/>
    <w:rsid w:val="006861B5"/>
    <w:rsid w:val="00687393"/>
    <w:rsid w:val="006875B1"/>
    <w:rsid w:val="00692BAD"/>
    <w:rsid w:val="006947E0"/>
    <w:rsid w:val="00694AB5"/>
    <w:rsid w:val="00696DC5"/>
    <w:rsid w:val="00697764"/>
    <w:rsid w:val="006A75FE"/>
    <w:rsid w:val="006D7043"/>
    <w:rsid w:val="006E2AA3"/>
    <w:rsid w:val="006E2FD8"/>
    <w:rsid w:val="006F22BF"/>
    <w:rsid w:val="006F2ECA"/>
    <w:rsid w:val="007025BF"/>
    <w:rsid w:val="00704B58"/>
    <w:rsid w:val="00705715"/>
    <w:rsid w:val="007068BE"/>
    <w:rsid w:val="00713303"/>
    <w:rsid w:val="007147B6"/>
    <w:rsid w:val="0073322E"/>
    <w:rsid w:val="007377E1"/>
    <w:rsid w:val="00741718"/>
    <w:rsid w:val="0075201C"/>
    <w:rsid w:val="0075300D"/>
    <w:rsid w:val="0075585A"/>
    <w:rsid w:val="00760C63"/>
    <w:rsid w:val="00763DFC"/>
    <w:rsid w:val="00785A91"/>
    <w:rsid w:val="007B0518"/>
    <w:rsid w:val="007B43F8"/>
    <w:rsid w:val="007B5E52"/>
    <w:rsid w:val="007B76E3"/>
    <w:rsid w:val="007C22D8"/>
    <w:rsid w:val="007D64C3"/>
    <w:rsid w:val="007F7BBB"/>
    <w:rsid w:val="00810E5A"/>
    <w:rsid w:val="0081100D"/>
    <w:rsid w:val="00812FE4"/>
    <w:rsid w:val="00815418"/>
    <w:rsid w:val="008235FA"/>
    <w:rsid w:val="00827604"/>
    <w:rsid w:val="0083229B"/>
    <w:rsid w:val="008330F7"/>
    <w:rsid w:val="00841678"/>
    <w:rsid w:val="0085093D"/>
    <w:rsid w:val="00854AEA"/>
    <w:rsid w:val="00856C71"/>
    <w:rsid w:val="00856EB0"/>
    <w:rsid w:val="00870687"/>
    <w:rsid w:val="0087384F"/>
    <w:rsid w:val="0089608A"/>
    <w:rsid w:val="008B1037"/>
    <w:rsid w:val="008B7876"/>
    <w:rsid w:val="008B7BB7"/>
    <w:rsid w:val="008C3810"/>
    <w:rsid w:val="008C7DEA"/>
    <w:rsid w:val="008C7EE1"/>
    <w:rsid w:val="008E2E47"/>
    <w:rsid w:val="00902305"/>
    <w:rsid w:val="00902547"/>
    <w:rsid w:val="00906352"/>
    <w:rsid w:val="00917730"/>
    <w:rsid w:val="00927A95"/>
    <w:rsid w:val="00932D23"/>
    <w:rsid w:val="00933181"/>
    <w:rsid w:val="00933561"/>
    <w:rsid w:val="0093697A"/>
    <w:rsid w:val="00937A6F"/>
    <w:rsid w:val="00941AE4"/>
    <w:rsid w:val="0094513F"/>
    <w:rsid w:val="00945B8B"/>
    <w:rsid w:val="009569B4"/>
    <w:rsid w:val="009569C3"/>
    <w:rsid w:val="009704B6"/>
    <w:rsid w:val="0097088F"/>
    <w:rsid w:val="009757D1"/>
    <w:rsid w:val="00977A5E"/>
    <w:rsid w:val="00983281"/>
    <w:rsid w:val="009926D7"/>
    <w:rsid w:val="00992C3F"/>
    <w:rsid w:val="009A15A4"/>
    <w:rsid w:val="009B1565"/>
    <w:rsid w:val="009B48AF"/>
    <w:rsid w:val="009B48EE"/>
    <w:rsid w:val="009B7C6F"/>
    <w:rsid w:val="009C63EA"/>
    <w:rsid w:val="009C7E21"/>
    <w:rsid w:val="009D592C"/>
    <w:rsid w:val="009D6593"/>
    <w:rsid w:val="009D74CA"/>
    <w:rsid w:val="009E0FF5"/>
    <w:rsid w:val="009E24BE"/>
    <w:rsid w:val="009F0185"/>
    <w:rsid w:val="00A01012"/>
    <w:rsid w:val="00A01205"/>
    <w:rsid w:val="00A02CF4"/>
    <w:rsid w:val="00A14D36"/>
    <w:rsid w:val="00A15260"/>
    <w:rsid w:val="00A2546A"/>
    <w:rsid w:val="00A272A6"/>
    <w:rsid w:val="00A27456"/>
    <w:rsid w:val="00A344CF"/>
    <w:rsid w:val="00A35801"/>
    <w:rsid w:val="00A3597E"/>
    <w:rsid w:val="00A5627E"/>
    <w:rsid w:val="00A57B36"/>
    <w:rsid w:val="00A63C86"/>
    <w:rsid w:val="00A65520"/>
    <w:rsid w:val="00A731C1"/>
    <w:rsid w:val="00A77DFE"/>
    <w:rsid w:val="00A82DD0"/>
    <w:rsid w:val="00A967BD"/>
    <w:rsid w:val="00AB137A"/>
    <w:rsid w:val="00AB1754"/>
    <w:rsid w:val="00AB180A"/>
    <w:rsid w:val="00AB245D"/>
    <w:rsid w:val="00AB4E95"/>
    <w:rsid w:val="00AB7A70"/>
    <w:rsid w:val="00AC3685"/>
    <w:rsid w:val="00AC7939"/>
    <w:rsid w:val="00AD5D3D"/>
    <w:rsid w:val="00AD63E8"/>
    <w:rsid w:val="00AE32DD"/>
    <w:rsid w:val="00AF6975"/>
    <w:rsid w:val="00AF7B26"/>
    <w:rsid w:val="00B128C7"/>
    <w:rsid w:val="00B15FBD"/>
    <w:rsid w:val="00B35836"/>
    <w:rsid w:val="00B36C38"/>
    <w:rsid w:val="00B430C8"/>
    <w:rsid w:val="00B46B17"/>
    <w:rsid w:val="00B502BF"/>
    <w:rsid w:val="00B53168"/>
    <w:rsid w:val="00B5421B"/>
    <w:rsid w:val="00B60083"/>
    <w:rsid w:val="00B64EF2"/>
    <w:rsid w:val="00B65D6A"/>
    <w:rsid w:val="00B66D1B"/>
    <w:rsid w:val="00B73FE7"/>
    <w:rsid w:val="00B755AE"/>
    <w:rsid w:val="00B95062"/>
    <w:rsid w:val="00BA48AA"/>
    <w:rsid w:val="00BA6211"/>
    <w:rsid w:val="00BB4478"/>
    <w:rsid w:val="00BB692C"/>
    <w:rsid w:val="00BD4DEF"/>
    <w:rsid w:val="00BD5200"/>
    <w:rsid w:val="00BD6E6D"/>
    <w:rsid w:val="00BE059E"/>
    <w:rsid w:val="00BE1795"/>
    <w:rsid w:val="00BE208C"/>
    <w:rsid w:val="00C028AB"/>
    <w:rsid w:val="00C0351B"/>
    <w:rsid w:val="00C22397"/>
    <w:rsid w:val="00C227E2"/>
    <w:rsid w:val="00C249BD"/>
    <w:rsid w:val="00C323C8"/>
    <w:rsid w:val="00C3396F"/>
    <w:rsid w:val="00C430F7"/>
    <w:rsid w:val="00C562E3"/>
    <w:rsid w:val="00C57546"/>
    <w:rsid w:val="00C63AC0"/>
    <w:rsid w:val="00C63C53"/>
    <w:rsid w:val="00C66BF2"/>
    <w:rsid w:val="00C723F4"/>
    <w:rsid w:val="00C74110"/>
    <w:rsid w:val="00C91403"/>
    <w:rsid w:val="00C963BE"/>
    <w:rsid w:val="00CA2572"/>
    <w:rsid w:val="00CB2AFA"/>
    <w:rsid w:val="00CC2872"/>
    <w:rsid w:val="00CC5436"/>
    <w:rsid w:val="00CC6192"/>
    <w:rsid w:val="00CE1C2E"/>
    <w:rsid w:val="00CE63A0"/>
    <w:rsid w:val="00D10250"/>
    <w:rsid w:val="00D1286C"/>
    <w:rsid w:val="00D17A16"/>
    <w:rsid w:val="00D20036"/>
    <w:rsid w:val="00D22328"/>
    <w:rsid w:val="00D3173D"/>
    <w:rsid w:val="00D33268"/>
    <w:rsid w:val="00D45070"/>
    <w:rsid w:val="00D46E11"/>
    <w:rsid w:val="00D52F4D"/>
    <w:rsid w:val="00D52F6A"/>
    <w:rsid w:val="00D54650"/>
    <w:rsid w:val="00D63A8D"/>
    <w:rsid w:val="00D70922"/>
    <w:rsid w:val="00D76351"/>
    <w:rsid w:val="00D84213"/>
    <w:rsid w:val="00D84DD4"/>
    <w:rsid w:val="00D85868"/>
    <w:rsid w:val="00D87853"/>
    <w:rsid w:val="00D95E18"/>
    <w:rsid w:val="00DB0FEF"/>
    <w:rsid w:val="00DC5BF8"/>
    <w:rsid w:val="00DD098C"/>
    <w:rsid w:val="00DD5B95"/>
    <w:rsid w:val="00E02022"/>
    <w:rsid w:val="00E02776"/>
    <w:rsid w:val="00E06232"/>
    <w:rsid w:val="00E10F6E"/>
    <w:rsid w:val="00E1282D"/>
    <w:rsid w:val="00E15779"/>
    <w:rsid w:val="00E17F28"/>
    <w:rsid w:val="00E21E5D"/>
    <w:rsid w:val="00E33EBD"/>
    <w:rsid w:val="00E506B8"/>
    <w:rsid w:val="00E50FDA"/>
    <w:rsid w:val="00E510E8"/>
    <w:rsid w:val="00E51518"/>
    <w:rsid w:val="00E51CB6"/>
    <w:rsid w:val="00E575B0"/>
    <w:rsid w:val="00E622FC"/>
    <w:rsid w:val="00E627B6"/>
    <w:rsid w:val="00E65331"/>
    <w:rsid w:val="00E668BD"/>
    <w:rsid w:val="00E67FB5"/>
    <w:rsid w:val="00E7163C"/>
    <w:rsid w:val="00E76E64"/>
    <w:rsid w:val="00E776CC"/>
    <w:rsid w:val="00E94794"/>
    <w:rsid w:val="00E95B95"/>
    <w:rsid w:val="00EA3DEC"/>
    <w:rsid w:val="00EA4968"/>
    <w:rsid w:val="00EA5135"/>
    <w:rsid w:val="00EB0969"/>
    <w:rsid w:val="00EC3DBC"/>
    <w:rsid w:val="00EC6939"/>
    <w:rsid w:val="00ED713C"/>
    <w:rsid w:val="00EE0104"/>
    <w:rsid w:val="00EE4860"/>
    <w:rsid w:val="00EE649B"/>
    <w:rsid w:val="00EE7786"/>
    <w:rsid w:val="00EF53D1"/>
    <w:rsid w:val="00F02D3B"/>
    <w:rsid w:val="00F03686"/>
    <w:rsid w:val="00F10595"/>
    <w:rsid w:val="00F1182A"/>
    <w:rsid w:val="00F11FCD"/>
    <w:rsid w:val="00F15CAB"/>
    <w:rsid w:val="00F16F96"/>
    <w:rsid w:val="00F203D7"/>
    <w:rsid w:val="00F3781E"/>
    <w:rsid w:val="00F37A41"/>
    <w:rsid w:val="00F42B04"/>
    <w:rsid w:val="00F46887"/>
    <w:rsid w:val="00F5540D"/>
    <w:rsid w:val="00F67E20"/>
    <w:rsid w:val="00F74164"/>
    <w:rsid w:val="00F868AA"/>
    <w:rsid w:val="00F90403"/>
    <w:rsid w:val="00F92D46"/>
    <w:rsid w:val="00F93D48"/>
    <w:rsid w:val="00FA1F00"/>
    <w:rsid w:val="00FA3F4C"/>
    <w:rsid w:val="00FA711D"/>
    <w:rsid w:val="00FB3E26"/>
    <w:rsid w:val="00FC4B60"/>
    <w:rsid w:val="00FD4F0A"/>
    <w:rsid w:val="00FD52AE"/>
    <w:rsid w:val="00FE0D9F"/>
    <w:rsid w:val="00FE3ABC"/>
    <w:rsid w:val="00FE5156"/>
    <w:rsid w:val="00FE6784"/>
    <w:rsid w:val="00FF1884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1F2C439"/>
  <w15:docId w15:val="{CD031E26-426E-41AB-9013-050A6640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53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3D1"/>
  </w:style>
  <w:style w:type="paragraph" w:styleId="Piedepgina">
    <w:name w:val="footer"/>
    <w:basedOn w:val="Normal"/>
    <w:link w:val="PiedepginaCar"/>
    <w:uiPriority w:val="99"/>
    <w:unhideWhenUsed/>
    <w:rsid w:val="00EF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3D1"/>
  </w:style>
  <w:style w:type="paragraph" w:styleId="Textodeglobo">
    <w:name w:val="Balloon Text"/>
    <w:basedOn w:val="Normal"/>
    <w:link w:val="TextodegloboCar"/>
    <w:uiPriority w:val="99"/>
    <w:semiHidden/>
    <w:unhideWhenUsed/>
    <w:rsid w:val="00EF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3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0B0275"/>
    <w:pPr>
      <w:spacing w:after="0" w:line="240" w:lineRule="auto"/>
    </w:pPr>
  </w:style>
  <w:style w:type="character" w:customStyle="1" w:styleId="hps">
    <w:name w:val="hps"/>
    <w:basedOn w:val="Fuentedeprrafopredeter"/>
    <w:rsid w:val="003A780A"/>
  </w:style>
  <w:style w:type="character" w:customStyle="1" w:styleId="atn">
    <w:name w:val="atn"/>
    <w:basedOn w:val="Fuentedeprrafopredeter"/>
    <w:rsid w:val="003A780A"/>
  </w:style>
  <w:style w:type="character" w:styleId="Refdecomentario">
    <w:name w:val="annotation reference"/>
    <w:basedOn w:val="Fuentedeprrafopredeter"/>
    <w:uiPriority w:val="99"/>
    <w:semiHidden/>
    <w:unhideWhenUsed/>
    <w:rsid w:val="008C38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38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38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38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3810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423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17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EEAF7452B1A34E8F94436656F18A57" ma:contentTypeVersion="8" ma:contentTypeDescription="Crear nuevo documento." ma:contentTypeScope="" ma:versionID="ee176d7ec3b75bd522c669a4ff5f960f">
  <xsd:schema xmlns:xsd="http://www.w3.org/2001/XMLSchema" xmlns:xs="http://www.w3.org/2001/XMLSchema" xmlns:p="http://schemas.microsoft.com/office/2006/metadata/properties" xmlns:ns2="e5cf74e0-3f0c-456f-8ba5-7e913dc4a384" targetNamespace="http://schemas.microsoft.com/office/2006/metadata/properties" ma:root="true" ma:fieldsID="3c61c7d47b486a26e80e85355ab8d62c" ns2:_="">
    <xsd:import namespace="e5cf74e0-3f0c-456f-8ba5-7e913dc4a384"/>
    <xsd:element name="properties">
      <xsd:complexType>
        <xsd:sequence>
          <xsd:element name="documentManagement">
            <xsd:complexType>
              <xsd:all>
                <xsd:element ref="ns2:j2766b6262694885b55db0a2a7311977" minOccurs="0"/>
                <xsd:element ref="ns2:TaxCatchAll" minOccurs="0"/>
                <xsd:element ref="ns2:Evaluación" minOccurs="0"/>
                <xsd:element ref="ns2:FechaAl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74e0-3f0c-456f-8ba5-7e913dc4a384" elementFormDefault="qualified">
    <xsd:import namespace="http://schemas.microsoft.com/office/2006/documentManagement/types"/>
    <xsd:import namespace="http://schemas.microsoft.com/office/infopath/2007/PartnerControls"/>
    <xsd:element name="j2766b6262694885b55db0a2a7311977" ma:index="9" nillable="true" ma:taxonomy="true" ma:internalName="j2766b6262694885b55db0a2a7311977" ma:taxonomyFieldName="Clasificacion" ma:displayName="Clasificación" ma:default="" ma:fieldId="{32766b62-6269-4885-b55d-b0a2a7311977}" ma:taxonomyMulti="true" ma:sspId="3a8e05b2-4072-45d8-9df0-77cde26512a0" ma:termSetId="958a3b35-a735-4401-88c0-daa80c524b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Columna global de taxonomía" ma:hidden="true" ma:list="{82c5df4d-827a-4314-816c-c54408932749}" ma:internalName="TaxCatchAll" ma:showField="CatchAllData" ma:web="e5cf74e0-3f0c-456f-8ba5-7e913dc4a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valuación" ma:index="11" nillable="true" ma:displayName="Evaluación" ma:default="No" ma:format="Dropdown" ma:internalName="Evaluaci_x00f3_n">
      <xsd:simpleType>
        <xsd:restriction base="dms:Choice">
          <xsd:enumeration value="No"/>
          <xsd:enumeration value="Si"/>
        </xsd:restriction>
      </xsd:simpleType>
    </xsd:element>
    <xsd:element name="FechaAlta" ma:index="12" nillable="true" ma:displayName="Fecha de alta" ma:default="[today]" ma:format="DateTime" ma:internalName="FechaAl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766b6262694885b55db0a2a7311977 xmlns="e5cf74e0-3f0c-456f-8ba5-7e913dc4a3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Subvenciones</TermName>
          <TermId xmlns="http://schemas.microsoft.com/office/infopath/2007/PartnerControls">2be95987-e105-43ae-bc7f-daa80d90bdb7</TermId>
        </TermInfo>
        <TermInfo xmlns="http://schemas.microsoft.com/office/infopath/2007/PartnerControls">
          <TermName xmlns="http://schemas.microsoft.com/office/infopath/2007/PartnerControls">ONGD</TermName>
          <TermId xmlns="http://schemas.microsoft.com/office/infopath/2007/PartnerControls">51c9fa09-db79-4189-8f7c-7a0728339e83</TermId>
        </TermInfo>
        <TermInfo xmlns="http://schemas.microsoft.com/office/infopath/2007/PartnerControls">
          <TermName xmlns="http://schemas.microsoft.com/office/infopath/2007/PartnerControls">Cooperante/ONGD</TermName>
          <TermId xmlns="http://schemas.microsoft.com/office/infopath/2007/PartnerControls">9fe2257a-148b-4df8-a1e4-78c34f054ff0</TermId>
        </TermInfo>
      </Terms>
    </j2766b6262694885b55db0a2a7311977>
    <Evaluación xmlns="e5cf74e0-3f0c-456f-8ba5-7e913dc4a384">No</Evaluación>
    <TaxCatchAll xmlns="e5cf74e0-3f0c-456f-8ba5-7e913dc4a384">
      <Value>34</Value>
      <Value>176</Value>
      <Value>77</Value>
    </TaxCatchAll>
    <FechaAlta xmlns="e5cf74e0-3f0c-456f-8ba5-7e913dc4a384">2016-04-29T08:00:00+00:00</FechaAlt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8C542-81B7-409C-BFDB-782572254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f74e0-3f0c-456f-8ba5-7e913dc4a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77454-57DF-42F6-A7E5-74DDFB670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3C88D-D519-4861-A815-F959ED666023}">
  <ds:schemaRefs>
    <ds:schemaRef ds:uri="http://schemas.microsoft.com/office/2006/metadata/properties"/>
    <ds:schemaRef ds:uri="http://schemas.microsoft.com/office/infopath/2007/PartnerControls"/>
    <ds:schemaRef ds:uri="e5cf74e0-3f0c-456f-8ba5-7e913dc4a384"/>
  </ds:schemaRefs>
</ds:datastoreItem>
</file>

<file path=customXml/itemProps4.xml><?xml version="1.0" encoding="utf-8"?>
<ds:datastoreItem xmlns:ds="http://schemas.openxmlformats.org/officeDocument/2006/customXml" ds:itemID="{12BF4FA4-7B05-4A69-B9CF-F51D76EF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1909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ONGD 2016 SUBVENCIONES_mod_inf_tec_anual_con_2014</vt:lpstr>
    </vt:vector>
  </TitlesOfParts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ONGD 2016 SUBVENCIONES_mod_inf_tec_anual_con_2014</dc:title>
  <dc:creator>Ambros Mendioroz, María Teresa</dc:creator>
  <cp:lastModifiedBy>Fajardo Vizcayno, María de la Cruz</cp:lastModifiedBy>
  <cp:revision>66</cp:revision>
  <cp:lastPrinted>2024-01-31T12:27:00Z</cp:lastPrinted>
  <dcterms:created xsi:type="dcterms:W3CDTF">2024-01-18T14:01:00Z</dcterms:created>
  <dcterms:modified xsi:type="dcterms:W3CDTF">2024-01-31T13:13:00Z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0x0101005DEEAF7452B1A34E8F94436656F18A57</vt:lpwstr>
  </property>
  <property fmtid="{D5CDD505-2E9C-101B-9397-08002B2CF9AE}" pid="3" name="Clasificacion">
    <vt:lpwstr>176;#Subvenciones|2be95987-e105-43ae-bc7f-daa80d90bdb7;#77;#ONGD|51c9fa09-db79-4189-8f7c-7a0728339e83;#34;#Cooperante/ONGD|9fe2257a-148b-4df8-a1e4-78c34f054ff0</vt:lpwstr>
  </property>
  <property fmtid="{D5CDD505-2E9C-101B-9397-08002B2CF9AE}" pid="4" name="Order">
    <vt:r8>2597900</vt:r8>
  </property>
  <property fmtid="{D5CDD505-2E9C-101B-9397-08002B2CF9AE}" pid="5" name="TemplateUrl">
    <vt:lpwstr/>
  </property>
  <property fmtid="{D5CDD505-2E9C-101B-9397-08002B2CF9AE}" pid="6" name="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DocumentSet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